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90" w:rsidRPr="00983090" w:rsidRDefault="00983090" w:rsidP="00983090">
      <w:pPr>
        <w:spacing w:line="460" w:lineRule="exact"/>
        <w:rPr>
          <w:rFonts w:ascii="微软雅黑" w:eastAsia="微软雅黑" w:hAnsi="微软雅黑"/>
          <w:szCs w:val="21"/>
        </w:rPr>
      </w:pPr>
      <w:bookmarkStart w:id="0" w:name="_GoBack"/>
      <w:r w:rsidRPr="00983090">
        <w:rPr>
          <w:rFonts w:ascii="微软雅黑" w:eastAsia="微软雅黑" w:hAnsi="微软雅黑"/>
          <w:szCs w:val="21"/>
        </w:rPr>
        <w:t>附件4</w:t>
      </w:r>
    </w:p>
    <w:p w:rsidR="00983090" w:rsidRPr="00983090" w:rsidRDefault="00983090" w:rsidP="00983090">
      <w:pPr>
        <w:spacing w:line="460" w:lineRule="exact"/>
        <w:rPr>
          <w:rFonts w:ascii="微软雅黑" w:eastAsia="微软雅黑" w:hAnsi="微软雅黑"/>
          <w:szCs w:val="21"/>
        </w:rPr>
      </w:pPr>
    </w:p>
    <w:p w:rsidR="00983090" w:rsidRPr="00983090" w:rsidRDefault="00983090" w:rsidP="00983090">
      <w:pPr>
        <w:widowControl/>
        <w:spacing w:line="460" w:lineRule="exact"/>
        <w:jc w:val="center"/>
        <w:rPr>
          <w:rFonts w:ascii="微软雅黑" w:eastAsia="微软雅黑" w:hAnsi="微软雅黑"/>
          <w:color w:val="000000"/>
          <w:kern w:val="0"/>
          <w:szCs w:val="21"/>
        </w:rPr>
      </w:pPr>
      <w:r w:rsidRPr="00983090">
        <w:rPr>
          <w:rFonts w:ascii="微软雅黑" w:eastAsia="微软雅黑" w:hAnsi="微软雅黑"/>
          <w:color w:val="000000"/>
          <w:kern w:val="0"/>
          <w:szCs w:val="21"/>
        </w:rPr>
        <w:t>南平市高校毕业生服务社区计划</w:t>
      </w:r>
      <w:r w:rsidRPr="00983090">
        <w:rPr>
          <w:rFonts w:ascii="微软雅黑" w:eastAsia="微软雅黑" w:hAnsi="微软雅黑" w:cs="方正小标宋简体" w:hint="eastAsia"/>
          <w:color w:val="000000"/>
          <w:kern w:val="0"/>
          <w:szCs w:val="21"/>
        </w:rPr>
        <w:t>2020</w:t>
      </w:r>
      <w:r w:rsidRPr="00983090">
        <w:rPr>
          <w:rFonts w:ascii="微软雅黑" w:eastAsia="微软雅黑" w:hAnsi="微软雅黑"/>
          <w:color w:val="000000"/>
          <w:kern w:val="0"/>
          <w:szCs w:val="21"/>
        </w:rPr>
        <w:t>年报名</w:t>
      </w:r>
    </w:p>
    <w:p w:rsidR="00983090" w:rsidRPr="00983090" w:rsidRDefault="00983090" w:rsidP="00983090">
      <w:pPr>
        <w:widowControl/>
        <w:spacing w:line="460" w:lineRule="exact"/>
        <w:jc w:val="center"/>
        <w:rPr>
          <w:rFonts w:ascii="微软雅黑" w:eastAsia="微软雅黑" w:hAnsi="微软雅黑"/>
          <w:bCs/>
          <w:color w:val="000000"/>
          <w:kern w:val="0"/>
          <w:szCs w:val="21"/>
        </w:rPr>
      </w:pPr>
      <w:r w:rsidRPr="00983090">
        <w:rPr>
          <w:rFonts w:ascii="微软雅黑" w:eastAsia="微软雅黑" w:hAnsi="微软雅黑"/>
          <w:bCs/>
          <w:color w:val="000000"/>
          <w:kern w:val="0"/>
          <w:szCs w:val="21"/>
        </w:rPr>
        <w:t>考核评分说明</w:t>
      </w:r>
    </w:p>
    <w:p w:rsidR="00983090" w:rsidRPr="00983090" w:rsidRDefault="00983090" w:rsidP="00983090">
      <w:pPr>
        <w:spacing w:line="460" w:lineRule="exact"/>
        <w:rPr>
          <w:rFonts w:ascii="微软雅黑" w:eastAsia="微软雅黑" w:hAnsi="微软雅黑"/>
          <w:szCs w:val="21"/>
        </w:rPr>
      </w:pP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满分为100分，各项评分项目、权重如下：</w:t>
      </w:r>
    </w:p>
    <w:p w:rsidR="00983090" w:rsidRPr="00983090" w:rsidRDefault="00983090" w:rsidP="00983090">
      <w:pPr>
        <w:widowControl/>
        <w:spacing w:line="580" w:lineRule="exact"/>
        <w:ind w:firstLineChars="200" w:firstLine="420"/>
        <w:rPr>
          <w:rFonts w:ascii="微软雅黑" w:eastAsia="微软雅黑" w:hAnsi="微软雅黑"/>
          <w:szCs w:val="21"/>
        </w:rPr>
      </w:pPr>
      <w:r w:rsidRPr="00983090">
        <w:rPr>
          <w:rFonts w:ascii="微软雅黑" w:eastAsia="微软雅黑" w:hAnsi="微软雅黑"/>
          <w:szCs w:val="21"/>
        </w:rPr>
        <w:t>一、最高普通全日制学历层次（15分）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1．研究生学历，得15分；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2．本科学历，得12分；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3．专科学历，得10分。</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二、专业成绩排名情况（15分）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按照报名时由毕业生提供最近一次专业成绩排名情况（加盖院（系）公章），进行量化评分。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1．排名前5%，得15分；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2．排名为6-10%，得14分，即排名每增加5%，则减少1分，如6-10%得14分、11-15%得13分，以此类推，56-60%得4分；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3．专业成绩排名61%（含）以外，不得分。</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三、政治面貌（10分）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1．中共正式党员，得10分；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2．中共预备党员，得8分；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3．其他，得5分。</w:t>
      </w:r>
    </w:p>
    <w:p w:rsidR="00983090" w:rsidRPr="00983090" w:rsidRDefault="00983090" w:rsidP="00983090">
      <w:pPr>
        <w:widowControl/>
        <w:spacing w:line="580" w:lineRule="exact"/>
        <w:ind w:firstLineChars="200" w:firstLine="420"/>
        <w:jc w:val="left"/>
        <w:rPr>
          <w:rFonts w:ascii="微软雅黑" w:eastAsia="微软雅黑" w:hAnsi="微软雅黑"/>
          <w:color w:val="000000"/>
          <w:kern w:val="0"/>
          <w:szCs w:val="21"/>
        </w:rPr>
      </w:pPr>
      <w:r w:rsidRPr="00983090">
        <w:rPr>
          <w:rFonts w:ascii="微软雅黑" w:eastAsia="微软雅黑" w:hAnsi="微软雅黑"/>
          <w:color w:val="000000"/>
          <w:kern w:val="0"/>
          <w:szCs w:val="21"/>
        </w:rPr>
        <w:t>由毕业生提供组织关系所在党组织出具的证明材料。 </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szCs w:val="21"/>
        </w:rPr>
        <w:t>四、最高学历毕业院校类别（</w:t>
      </w:r>
      <w:r w:rsidRPr="00983090">
        <w:rPr>
          <w:rFonts w:ascii="微软雅黑" w:eastAsia="微软雅黑" w:hAnsi="微软雅黑"/>
          <w:color w:val="000000"/>
          <w:kern w:val="0"/>
          <w:szCs w:val="21"/>
        </w:rPr>
        <w:t>10分）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1．属985、211高校毕业生，得10分；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2．省重点建设高校，得7分；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lastRenderedPageBreak/>
        <w:t>3．国家示范性高等职业院校，得5分；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4．其他院校得2分；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由毕业生提供学校属性证明。 </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五、在校获得荣誉（10分）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1．获得校级（含校级）以上各项荣誉，得10分。校级（含校级）以上各项荣誉指：获得过省级、市级（含校级）优秀学生干部、三好学生、优秀毕业生荣誉称号及各类奖学金、省级及以上专利等；</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2．获得院、</w:t>
      </w:r>
      <w:proofErr w:type="gramStart"/>
      <w:r w:rsidRPr="00983090">
        <w:rPr>
          <w:rFonts w:ascii="微软雅黑" w:eastAsia="微软雅黑" w:hAnsi="微软雅黑"/>
          <w:color w:val="000000"/>
          <w:kern w:val="0"/>
          <w:szCs w:val="21"/>
        </w:rPr>
        <w:t>系各项</w:t>
      </w:r>
      <w:proofErr w:type="gramEnd"/>
      <w:r w:rsidRPr="00983090">
        <w:rPr>
          <w:rFonts w:ascii="微软雅黑" w:eastAsia="微软雅黑" w:hAnsi="微软雅黑"/>
          <w:color w:val="000000"/>
          <w:kern w:val="0"/>
          <w:szCs w:val="21"/>
        </w:rPr>
        <w:t>荣誉，得6.5分。院、</w:t>
      </w:r>
      <w:proofErr w:type="gramStart"/>
      <w:r w:rsidRPr="00983090">
        <w:rPr>
          <w:rFonts w:ascii="微软雅黑" w:eastAsia="微软雅黑" w:hAnsi="微软雅黑"/>
          <w:color w:val="000000"/>
          <w:kern w:val="0"/>
          <w:szCs w:val="21"/>
        </w:rPr>
        <w:t>系各项</w:t>
      </w:r>
      <w:proofErr w:type="gramEnd"/>
      <w:r w:rsidRPr="00983090">
        <w:rPr>
          <w:rFonts w:ascii="微软雅黑" w:eastAsia="微软雅黑" w:hAnsi="微软雅黑"/>
          <w:color w:val="000000"/>
          <w:kern w:val="0"/>
          <w:szCs w:val="21"/>
        </w:rPr>
        <w:t>荣誉指：获得过院、</w:t>
      </w:r>
      <w:proofErr w:type="gramStart"/>
      <w:r w:rsidRPr="00983090">
        <w:rPr>
          <w:rFonts w:ascii="微软雅黑" w:eastAsia="微软雅黑" w:hAnsi="微软雅黑"/>
          <w:color w:val="000000"/>
          <w:kern w:val="0"/>
          <w:szCs w:val="21"/>
        </w:rPr>
        <w:t>系优秀</w:t>
      </w:r>
      <w:proofErr w:type="gramEnd"/>
      <w:r w:rsidRPr="00983090">
        <w:rPr>
          <w:rFonts w:ascii="微软雅黑" w:eastAsia="微软雅黑" w:hAnsi="微软雅黑"/>
          <w:color w:val="000000"/>
          <w:kern w:val="0"/>
          <w:szCs w:val="21"/>
        </w:rPr>
        <w:t>学生干部、三好学生、优秀毕业生荣誉称号及各类奖学金等；</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3．未获得如上荣誉的，得2分。</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本项得分取如上最高项，不累加，由毕业生提供相关证书或学校的其他资料证明。 </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六、在校社会工作情况（10分）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w:t>
      </w:r>
      <w:proofErr w:type="gramStart"/>
      <w:r w:rsidRPr="00983090">
        <w:rPr>
          <w:rFonts w:ascii="微软雅黑" w:eastAsia="微软雅黑" w:hAnsi="微软雅黑"/>
          <w:color w:val="000000"/>
          <w:kern w:val="0"/>
          <w:szCs w:val="21"/>
        </w:rPr>
        <w:t>担任过校学生会</w:t>
      </w:r>
      <w:proofErr w:type="gramEnd"/>
      <w:r w:rsidRPr="00983090">
        <w:rPr>
          <w:rFonts w:ascii="微软雅黑" w:eastAsia="微软雅黑" w:hAnsi="微软雅黑"/>
          <w:color w:val="000000"/>
          <w:kern w:val="0"/>
          <w:szCs w:val="21"/>
        </w:rPr>
        <w:t>主席、共青团委员会书记，得10分；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w:t>
      </w:r>
      <w:proofErr w:type="gramStart"/>
      <w:r w:rsidRPr="00983090">
        <w:rPr>
          <w:rFonts w:ascii="微软雅黑" w:eastAsia="微软雅黑" w:hAnsi="微软雅黑"/>
          <w:color w:val="000000"/>
          <w:kern w:val="0"/>
          <w:szCs w:val="21"/>
        </w:rPr>
        <w:t>担任过校学生会</w:t>
      </w:r>
      <w:proofErr w:type="gramEnd"/>
      <w:r w:rsidRPr="00983090">
        <w:rPr>
          <w:rFonts w:ascii="微软雅黑" w:eastAsia="微软雅黑" w:hAnsi="微软雅黑"/>
          <w:color w:val="000000"/>
          <w:kern w:val="0"/>
          <w:szCs w:val="21"/>
        </w:rPr>
        <w:t>副主席、共青团委员会副书记，得8分；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3．担任过院（系）学生会主席、共青团委员会书记的，得6.5分；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4．担任过院（系）学生会副主席、共青团委员会副书记的，得4.5分；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3．校（院）学生会、校（院）共青团委员会其他主要干部、班级班长、团支部书记的，得4分；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4．未担任院校、班级职务的，得2分。</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color w:val="000000"/>
          <w:kern w:val="0"/>
          <w:szCs w:val="21"/>
        </w:rPr>
        <w:t>本项得分取如上最高项，不累加，由毕业生提供相关证书复印件或学校的其他资料证明。 </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七、困难状况（5分）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1．困难毕业生（指建档立</w:t>
      </w:r>
      <w:proofErr w:type="gramStart"/>
      <w:r w:rsidRPr="00983090">
        <w:rPr>
          <w:rFonts w:ascii="微软雅黑" w:eastAsia="微软雅黑" w:hAnsi="微软雅黑"/>
          <w:color w:val="000000"/>
          <w:kern w:val="0"/>
          <w:szCs w:val="21"/>
        </w:rPr>
        <w:t>卡贫困</w:t>
      </w:r>
      <w:proofErr w:type="gramEnd"/>
      <w:r w:rsidRPr="00983090">
        <w:rPr>
          <w:rFonts w:ascii="微软雅黑" w:eastAsia="微软雅黑" w:hAnsi="微软雅黑"/>
          <w:color w:val="000000"/>
          <w:kern w:val="0"/>
          <w:szCs w:val="21"/>
        </w:rPr>
        <w:t>家庭毕业生、</w:t>
      </w:r>
      <w:proofErr w:type="gramStart"/>
      <w:r w:rsidRPr="00983090">
        <w:rPr>
          <w:rFonts w:ascii="微软雅黑" w:eastAsia="微软雅黑" w:hAnsi="微软雅黑"/>
          <w:color w:val="000000"/>
          <w:kern w:val="0"/>
          <w:szCs w:val="21"/>
        </w:rPr>
        <w:t>城乡低保家庭</w:t>
      </w:r>
      <w:proofErr w:type="gramEnd"/>
      <w:r w:rsidRPr="00983090">
        <w:rPr>
          <w:rFonts w:ascii="微软雅黑" w:eastAsia="微软雅黑" w:hAnsi="微软雅黑"/>
          <w:color w:val="000000"/>
          <w:kern w:val="0"/>
          <w:szCs w:val="21"/>
        </w:rPr>
        <w:t>毕业生），得5分；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lastRenderedPageBreak/>
        <w:t>2．</w:t>
      </w:r>
      <w:proofErr w:type="gramStart"/>
      <w:r w:rsidRPr="00983090">
        <w:rPr>
          <w:rFonts w:ascii="微软雅黑" w:eastAsia="微软雅黑" w:hAnsi="微软雅黑"/>
          <w:color w:val="000000"/>
          <w:kern w:val="0"/>
          <w:szCs w:val="21"/>
        </w:rPr>
        <w:t>非困难</w:t>
      </w:r>
      <w:proofErr w:type="gramEnd"/>
      <w:r w:rsidRPr="00983090">
        <w:rPr>
          <w:rFonts w:ascii="微软雅黑" w:eastAsia="微软雅黑" w:hAnsi="微软雅黑"/>
          <w:color w:val="000000"/>
          <w:kern w:val="0"/>
          <w:szCs w:val="21"/>
        </w:rPr>
        <w:t>毕业生，得3分。</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color w:val="000000"/>
          <w:kern w:val="0"/>
          <w:szCs w:val="21"/>
        </w:rPr>
        <w:t>由户籍地扶贫部门或县（市、区）民政局出具家庭经济困难证明。</w:t>
      </w:r>
    </w:p>
    <w:p w:rsidR="00983090" w:rsidRPr="00983090" w:rsidRDefault="00983090" w:rsidP="00983090">
      <w:pPr>
        <w:spacing w:line="560" w:lineRule="exact"/>
        <w:ind w:firstLineChars="200" w:firstLine="420"/>
        <w:rPr>
          <w:rFonts w:ascii="微软雅黑" w:eastAsia="微软雅黑" w:hAnsi="微软雅黑"/>
          <w:szCs w:val="21"/>
        </w:rPr>
      </w:pPr>
      <w:r w:rsidRPr="00983090">
        <w:rPr>
          <w:rFonts w:ascii="微软雅黑" w:eastAsia="微软雅黑" w:hAnsi="微软雅黑"/>
          <w:szCs w:val="21"/>
        </w:rPr>
        <w:t>八、岗位匹配（5分）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1．报名人员户籍地在所报社区的街道（乡镇），得5分；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2．报名人员户籍地在所报社区的县（市、区），得3.5分；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3．报名人员户籍不在所报社区的县（市、区），得1分</w:t>
      </w:r>
    </w:p>
    <w:p w:rsidR="00983090" w:rsidRPr="00983090" w:rsidRDefault="00983090" w:rsidP="00983090">
      <w:pPr>
        <w:spacing w:line="56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本项得分取如上最高项，由毕业生提供户口簿或户籍证明。</w:t>
      </w:r>
    </w:p>
    <w:p w:rsidR="00983090" w:rsidRPr="00983090" w:rsidRDefault="00983090" w:rsidP="00983090">
      <w:pPr>
        <w:spacing w:line="560" w:lineRule="exact"/>
        <w:ind w:firstLine="645"/>
        <w:rPr>
          <w:rFonts w:ascii="微软雅黑" w:eastAsia="微软雅黑" w:hAnsi="微软雅黑"/>
          <w:szCs w:val="21"/>
        </w:rPr>
      </w:pPr>
      <w:r w:rsidRPr="00983090">
        <w:rPr>
          <w:rFonts w:ascii="微软雅黑" w:eastAsia="微软雅黑" w:hAnsi="微软雅黑"/>
          <w:szCs w:val="21"/>
        </w:rPr>
        <w:t>九、其他情形（20分）</w:t>
      </w:r>
    </w:p>
    <w:p w:rsidR="00983090" w:rsidRPr="00983090" w:rsidRDefault="00983090" w:rsidP="00983090">
      <w:pPr>
        <w:spacing w:line="560" w:lineRule="exact"/>
        <w:ind w:firstLine="645"/>
        <w:rPr>
          <w:rFonts w:ascii="微软雅黑" w:eastAsia="微软雅黑" w:hAnsi="微软雅黑"/>
          <w:color w:val="000000"/>
          <w:kern w:val="0"/>
          <w:szCs w:val="21"/>
        </w:rPr>
      </w:pPr>
      <w:r w:rsidRPr="00983090">
        <w:rPr>
          <w:rFonts w:ascii="微软雅黑" w:eastAsia="微软雅黑" w:hAnsi="微软雅黑"/>
          <w:color w:val="000000"/>
          <w:kern w:val="0"/>
          <w:szCs w:val="21"/>
        </w:rPr>
        <w:t>1．烈士直系亲属，得5分。需县（市、区）退役军人事务部门出具相关证明。</w:t>
      </w:r>
    </w:p>
    <w:p w:rsidR="00983090" w:rsidRPr="00983090" w:rsidRDefault="00983090" w:rsidP="00983090">
      <w:pPr>
        <w:spacing w:line="560" w:lineRule="exact"/>
        <w:ind w:firstLine="645"/>
        <w:rPr>
          <w:rFonts w:ascii="微软雅黑" w:eastAsia="微软雅黑" w:hAnsi="微软雅黑"/>
          <w:color w:val="000000"/>
          <w:kern w:val="0"/>
          <w:szCs w:val="21"/>
        </w:rPr>
      </w:pPr>
      <w:r w:rsidRPr="00983090">
        <w:rPr>
          <w:rFonts w:ascii="微软雅黑" w:eastAsia="微软雅黑" w:hAnsi="微软雅黑"/>
          <w:color w:val="000000"/>
          <w:kern w:val="0"/>
          <w:szCs w:val="21"/>
        </w:rPr>
        <w:t>2．福利机构集中供养的孤儿，得5分。需县（市、区）民政部门提供相关证明材料。</w:t>
      </w:r>
    </w:p>
    <w:p w:rsidR="00983090" w:rsidRPr="00983090" w:rsidRDefault="00983090" w:rsidP="00983090">
      <w:pPr>
        <w:widowControl/>
        <w:spacing w:line="580" w:lineRule="exact"/>
        <w:ind w:firstLineChars="200" w:firstLine="420"/>
        <w:rPr>
          <w:rFonts w:ascii="微软雅黑" w:eastAsia="微软雅黑" w:hAnsi="微软雅黑"/>
          <w:color w:val="FF0000"/>
          <w:kern w:val="0"/>
          <w:szCs w:val="21"/>
        </w:rPr>
      </w:pPr>
      <w:r w:rsidRPr="00983090">
        <w:rPr>
          <w:rFonts w:ascii="微软雅黑" w:eastAsia="微软雅黑" w:hAnsi="微软雅黑"/>
          <w:kern w:val="0"/>
          <w:szCs w:val="21"/>
        </w:rPr>
        <w:t>3．退伍军人，得5分。由毕业生提供《退伍军人证》复印</w:t>
      </w:r>
      <w:r w:rsidRPr="00983090">
        <w:rPr>
          <w:rFonts w:ascii="微软雅黑" w:eastAsia="微软雅黑" w:hAnsi="微软雅黑"/>
          <w:color w:val="000000"/>
          <w:kern w:val="0"/>
          <w:szCs w:val="21"/>
        </w:rPr>
        <w:t>件。</w:t>
      </w:r>
    </w:p>
    <w:p w:rsidR="00983090" w:rsidRPr="00983090" w:rsidRDefault="00983090" w:rsidP="00983090">
      <w:pPr>
        <w:widowControl/>
        <w:spacing w:line="580" w:lineRule="exact"/>
        <w:ind w:firstLineChars="200" w:firstLine="420"/>
        <w:rPr>
          <w:rFonts w:ascii="微软雅黑" w:eastAsia="微软雅黑" w:hAnsi="微软雅黑"/>
          <w:color w:val="000000"/>
          <w:kern w:val="0"/>
          <w:szCs w:val="21"/>
        </w:rPr>
      </w:pPr>
      <w:r w:rsidRPr="00983090">
        <w:rPr>
          <w:rFonts w:ascii="微软雅黑" w:eastAsia="微软雅黑" w:hAnsi="微软雅黑"/>
          <w:color w:val="000000"/>
          <w:kern w:val="0"/>
          <w:szCs w:val="21"/>
        </w:rPr>
        <w:t>4．少数民族的高校毕业生，得5分。需户口本复印件证明。</w:t>
      </w:r>
    </w:p>
    <w:p w:rsidR="00983090" w:rsidRPr="00983090" w:rsidRDefault="00983090" w:rsidP="00983090">
      <w:pPr>
        <w:widowControl/>
        <w:spacing w:line="580" w:lineRule="exact"/>
        <w:ind w:firstLineChars="200" w:firstLine="420"/>
        <w:rPr>
          <w:rFonts w:ascii="微软雅黑" w:eastAsia="微软雅黑" w:hAnsi="微软雅黑"/>
          <w:szCs w:val="21"/>
        </w:rPr>
      </w:pPr>
      <w:r w:rsidRPr="00983090">
        <w:rPr>
          <w:rFonts w:ascii="微软雅黑" w:eastAsia="微软雅黑" w:hAnsi="微软雅黑"/>
          <w:color w:val="000000"/>
          <w:kern w:val="0"/>
          <w:szCs w:val="21"/>
        </w:rPr>
        <w:t> 本项可累计加分。</w:t>
      </w:r>
    </w:p>
    <w:bookmarkEnd w:id="0"/>
    <w:p w:rsidR="00983090" w:rsidRPr="00983090" w:rsidRDefault="00983090">
      <w:pPr>
        <w:rPr>
          <w:rFonts w:ascii="微软雅黑" w:eastAsia="微软雅黑" w:hAnsi="微软雅黑"/>
          <w:szCs w:val="21"/>
        </w:rPr>
      </w:pPr>
    </w:p>
    <w:sectPr w:rsidR="00983090" w:rsidRPr="009830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90"/>
    <w:rsid w:val="0098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CC2F-E035-41E7-8115-0DDE851F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0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qFormat/>
    <w:rsid w:val="00983090"/>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2020-05-21T07:30:00Z</dcterms:created>
  <dcterms:modified xsi:type="dcterms:W3CDTF">2020-05-21T07:30:00Z</dcterms:modified>
</cp:coreProperties>
</file>