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AF5" w:rsidRPr="002A2AF5" w:rsidRDefault="002A2AF5" w:rsidP="002A2AF5">
      <w:pPr>
        <w:widowControl/>
        <w:wordWrap w:val="0"/>
        <w:snapToGrid w:val="0"/>
        <w:spacing w:after="100" w:afterAutospacing="1"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  <w:r w:rsidRPr="002A2AF5">
        <w:rPr>
          <w:rFonts w:ascii="宋体" w:eastAsia="宋体" w:hAnsi="宋体" w:cs="宋体" w:hint="eastAsia"/>
          <w:color w:val="000000"/>
          <w:kern w:val="0"/>
          <w:sz w:val="20"/>
          <w:szCs w:val="20"/>
        </w:rPr>
        <w:t>附件2</w:t>
      </w:r>
    </w:p>
    <w:p w:rsidR="002A2AF5" w:rsidRPr="002A2AF5" w:rsidRDefault="002A2AF5" w:rsidP="002A2AF5">
      <w:pPr>
        <w:widowControl/>
        <w:wordWrap w:val="0"/>
        <w:snapToGrid w:val="0"/>
        <w:spacing w:before="78" w:afterAutospacing="1"/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</w:pPr>
      <w:bookmarkStart w:id="0" w:name="_GoBack"/>
      <w:r w:rsidRPr="002A2AF5">
        <w:rPr>
          <w:rFonts w:ascii="宋体" w:eastAsia="宋体" w:hAnsi="宋体" w:cs="宋体" w:hint="eastAsia"/>
          <w:b/>
          <w:bCs/>
          <w:color w:val="000000"/>
          <w:kern w:val="0"/>
          <w:sz w:val="20"/>
          <w:szCs w:val="20"/>
        </w:rPr>
        <w:t>莆田市高校毕业生服务社区计划量化考核表</w:t>
      </w:r>
      <w:bookmarkStart w:id="1" w:name="RANGE!A1:D15"/>
      <w:bookmarkEnd w:id="1"/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"/>
        <w:gridCol w:w="1395"/>
        <w:gridCol w:w="4275"/>
        <w:gridCol w:w="3020"/>
      </w:tblGrid>
      <w:tr w:rsidR="002A2AF5" w:rsidRPr="002A2AF5" w:rsidTr="002A2AF5">
        <w:trPr>
          <w:trHeight w:val="621"/>
          <w:jc w:val="center"/>
        </w:trPr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bookmarkEnd w:id="0"/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项  目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评  分  标  准</w:t>
            </w:r>
          </w:p>
        </w:tc>
        <w:tc>
          <w:tcPr>
            <w:tcW w:w="3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须 提 供 的 证 明 材 料</w:t>
            </w:r>
          </w:p>
        </w:tc>
      </w:tr>
      <w:tr w:rsidR="002A2AF5" w:rsidRPr="002A2AF5" w:rsidTr="002A2AF5">
        <w:trPr>
          <w:trHeight w:val="606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基础分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（25分）</w:t>
            </w:r>
          </w:p>
        </w:tc>
        <w:tc>
          <w:tcPr>
            <w:tcW w:w="427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符合报考条件25分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A2AF5" w:rsidRPr="002A2AF5" w:rsidTr="002A2AF5">
        <w:trPr>
          <w:trHeight w:val="645"/>
          <w:jc w:val="center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奖惩分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（15分）</w:t>
            </w:r>
          </w:p>
        </w:tc>
        <w:tc>
          <w:tcPr>
            <w:tcW w:w="4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获得国家级、省级、市级（校级）、院、系奖励的，每次分别得5、3、2、1分。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荣誉证书、奖状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学校奖惩记录</w:t>
            </w:r>
          </w:p>
        </w:tc>
      </w:tr>
      <w:tr w:rsidR="002A2AF5" w:rsidRPr="002A2AF5" w:rsidTr="002A2AF5">
        <w:trPr>
          <w:trHeight w:val="6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受到国家级、省级、市级（校级）、院、系处分的，每次分别扣10、6、4、2分。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2AF5" w:rsidRPr="002A2AF5" w:rsidTr="002A2AF5">
        <w:trPr>
          <w:trHeight w:val="601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贫困生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家庭经济困难10分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应往届生以低保户证件或建档立卡贫困户证件为准。</w:t>
            </w:r>
          </w:p>
        </w:tc>
      </w:tr>
      <w:tr w:rsidR="002A2AF5" w:rsidRPr="002A2AF5" w:rsidTr="002A2AF5">
        <w:trPr>
          <w:trHeight w:val="541"/>
          <w:jc w:val="center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中共正式党员10分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所在党委证明</w:t>
            </w:r>
          </w:p>
        </w:tc>
      </w:tr>
      <w:tr w:rsidR="002A2AF5" w:rsidRPr="002A2AF5" w:rsidTr="002A2AF5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中共预备党员8分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2AF5" w:rsidRPr="002A2AF5" w:rsidTr="002A2AF5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共青团员6分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所在团委证明（或团员证）</w:t>
            </w:r>
          </w:p>
        </w:tc>
      </w:tr>
      <w:tr w:rsidR="002A2AF5" w:rsidRPr="002A2AF5" w:rsidTr="002A2AF5">
        <w:trPr>
          <w:trHeight w:val="541"/>
          <w:jc w:val="center"/>
        </w:trPr>
        <w:tc>
          <w:tcPr>
            <w:tcW w:w="53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 历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（15分）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研究生或双本科毕业15分</w:t>
            </w:r>
          </w:p>
        </w:tc>
        <w:tc>
          <w:tcPr>
            <w:tcW w:w="30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毕业证书和就业推荐表</w:t>
            </w:r>
          </w:p>
        </w:tc>
      </w:tr>
      <w:tr w:rsidR="002A2AF5" w:rsidRPr="002A2AF5" w:rsidTr="002A2AF5">
        <w:trPr>
          <w:trHeight w:val="52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本科或双专科毕业10分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2AF5" w:rsidRPr="002A2AF5" w:rsidTr="002A2AF5">
        <w:trPr>
          <w:trHeight w:val="43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专科毕业5分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A2AF5" w:rsidRPr="002A2AF5" w:rsidRDefault="002A2AF5" w:rsidP="002A2AF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2A2AF5" w:rsidRPr="002A2AF5" w:rsidTr="002A2AF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专  业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社工专业加5分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2A2AF5" w:rsidRPr="002A2AF5" w:rsidTr="002A2AF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退役大学生士兵（5分）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大学期间或毕业后应征入伍</w:t>
            </w:r>
            <w:proofErr w:type="gramStart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服义务</w:t>
            </w:r>
            <w:proofErr w:type="gramEnd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兵役加5分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入伍证明和正常退出现役部队军人证明</w:t>
            </w:r>
          </w:p>
        </w:tc>
      </w:tr>
      <w:tr w:rsidR="002A2AF5" w:rsidRPr="002A2AF5" w:rsidTr="002A2AF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农村独女户（5分）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</w:t>
            </w:r>
            <w:proofErr w:type="gramStart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独女户加5分</w:t>
            </w:r>
            <w:proofErr w:type="gramEnd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，二女</w:t>
            </w:r>
            <w:proofErr w:type="gramStart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结扎户加</w:t>
            </w:r>
            <w:proofErr w:type="gramEnd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2.5分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proofErr w:type="gramStart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卫键部门</w:t>
            </w:r>
            <w:proofErr w:type="gramEnd"/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计生证明</w:t>
            </w:r>
          </w:p>
        </w:tc>
      </w:tr>
      <w:tr w:rsidR="002A2AF5" w:rsidRPr="002A2AF5" w:rsidTr="002A2AF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民  族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少数民族5分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政府民族行政主管部门证明</w:t>
            </w:r>
          </w:p>
        </w:tc>
      </w:tr>
      <w:tr w:rsidR="002A2AF5" w:rsidRPr="002A2AF5" w:rsidTr="002A2AF5">
        <w:trPr>
          <w:trHeight w:val="706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生源地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（5分）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莆田市（非仙游县）户籍4分；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仙游县户籍5分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家庭户口簿和本人身份证</w:t>
            </w:r>
          </w:p>
        </w:tc>
      </w:tr>
      <w:tr w:rsidR="002A2AF5" w:rsidRPr="002A2AF5" w:rsidTr="002A2AF5">
        <w:trPr>
          <w:trHeight w:val="1944"/>
          <w:jc w:val="center"/>
        </w:trPr>
        <w:tc>
          <w:tcPr>
            <w:tcW w:w="5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备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120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注</w:t>
            </w:r>
          </w:p>
        </w:tc>
        <w:tc>
          <w:tcPr>
            <w:tcW w:w="869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    1、各项奖励只包括国家级、省级、市级（校级）、院（系）表彰的优秀学生干部、三好学生、优秀毕业生，不包括单项表彰项目。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2、若出现招聘社区无人报名或因体检不合格无人替补的，按未录用考生考核分数高低依次递补。</w:t>
            </w:r>
          </w:p>
          <w:p w:rsidR="002A2AF5" w:rsidRPr="002A2AF5" w:rsidRDefault="002A2AF5" w:rsidP="002A2AF5">
            <w:pPr>
              <w:widowControl/>
              <w:spacing w:before="100" w:beforeAutospacing="1" w:after="100" w:afterAutospacing="1" w:line="300" w:lineRule="atLeast"/>
              <w:ind w:firstLine="480"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2A2AF5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3、报名人员对所提交信息及证明材料的真实性负责，若有虚假或伪造，经查实后取消报名和派遣资格，并通报有关部门。</w:t>
            </w:r>
          </w:p>
        </w:tc>
      </w:tr>
    </w:tbl>
    <w:p w:rsidR="002A2AF5" w:rsidRPr="002A2AF5" w:rsidRDefault="002A2AF5"/>
    <w:sectPr w:rsidR="002A2AF5" w:rsidRPr="002A2AF5" w:rsidSect="002A2AF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AF5"/>
    <w:rsid w:val="002A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14F15-6605-4C17-8548-04B58B28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4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99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12451">
                  <w:marLeft w:val="0"/>
                  <w:marRight w:val="0"/>
                  <w:marTop w:val="100"/>
                  <w:marBottom w:val="100"/>
                  <w:divBdr>
                    <w:top w:val="single" w:sz="18" w:space="0" w:color="134A00"/>
                    <w:left w:val="single" w:sz="6" w:space="0" w:color="E8E8E6"/>
                    <w:bottom w:val="single" w:sz="6" w:space="0" w:color="E8E8E6"/>
                    <w:right w:val="single" w:sz="6" w:space="0" w:color="E8E8E6"/>
                  </w:divBdr>
                  <w:divsChild>
                    <w:div w:id="1101611012">
                      <w:marLeft w:val="0"/>
                      <w:marRight w:val="0"/>
                      <w:marTop w:val="100"/>
                      <w:marBottom w:val="100"/>
                      <w:divBdr>
                        <w:top w:val="single" w:sz="6" w:space="0" w:color="E8E8E6"/>
                        <w:left w:val="single" w:sz="6" w:space="0" w:color="E8E8E6"/>
                        <w:bottom w:val="single" w:sz="6" w:space="0" w:color="E8E8E6"/>
                        <w:right w:val="single" w:sz="6" w:space="0" w:color="E8E8E6"/>
                      </w:divBdr>
                      <w:divsChild>
                        <w:div w:id="66239794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67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97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21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2020-05-21T07:11:00Z</dcterms:created>
  <dcterms:modified xsi:type="dcterms:W3CDTF">2020-05-21T07:13:00Z</dcterms:modified>
</cp:coreProperties>
</file>