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0A" w:rsidRDefault="008E240A" w:rsidP="008E240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both"/>
        <w:rPr>
          <w:rFonts w:ascii="黑体" w:eastAsia="黑体" w:cs="Arial" w:hint="eastAsia"/>
          <w:sz w:val="32"/>
          <w:szCs w:val="32"/>
        </w:rPr>
      </w:pPr>
      <w:r w:rsidRPr="00B107F9">
        <w:rPr>
          <w:rFonts w:ascii="黑体" w:eastAsia="黑体" w:cs="Arial" w:hint="eastAsia"/>
          <w:sz w:val="32"/>
          <w:szCs w:val="32"/>
        </w:rPr>
        <w:t>附件</w:t>
      </w:r>
      <w:r>
        <w:rPr>
          <w:rFonts w:ascii="黑体" w:eastAsia="黑体" w:cs="Arial" w:hint="eastAsia"/>
          <w:sz w:val="32"/>
          <w:szCs w:val="32"/>
        </w:rPr>
        <w:t>2</w:t>
      </w:r>
    </w:p>
    <w:p w:rsidR="008E240A" w:rsidRPr="004D1F09" w:rsidRDefault="008E240A" w:rsidP="008E240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小标宋简体" w:eastAsia="方正小标宋简体" w:cs="Arial" w:hint="eastAsia"/>
          <w:sz w:val="36"/>
          <w:szCs w:val="36"/>
        </w:rPr>
      </w:pPr>
      <w:r w:rsidRPr="004D1F09">
        <w:rPr>
          <w:rFonts w:ascii="方正小标宋简体" w:eastAsia="方正小标宋简体" w:cs="Arial" w:hint="eastAsia"/>
          <w:sz w:val="36"/>
          <w:szCs w:val="36"/>
        </w:rPr>
        <w:t>福建省大学生创新创业</w:t>
      </w:r>
      <w:r>
        <w:rPr>
          <w:rFonts w:ascii="方正小标宋简体" w:eastAsia="方正小标宋简体" w:cs="Arial" w:hint="eastAsia"/>
          <w:sz w:val="36"/>
          <w:szCs w:val="36"/>
        </w:rPr>
        <w:t>优秀</w:t>
      </w:r>
      <w:r w:rsidRPr="004D1F09">
        <w:rPr>
          <w:rFonts w:ascii="方正小标宋简体" w:eastAsia="方正小标宋简体" w:cs="Arial" w:hint="eastAsia"/>
          <w:sz w:val="36"/>
          <w:szCs w:val="36"/>
        </w:rPr>
        <w:t>项目</w:t>
      </w:r>
      <w:r>
        <w:rPr>
          <w:rFonts w:ascii="方正小标宋简体" w:eastAsia="方正小标宋简体" w:cs="Arial" w:hint="eastAsia"/>
          <w:sz w:val="36"/>
          <w:szCs w:val="36"/>
        </w:rPr>
        <w:t>推荐</w:t>
      </w:r>
      <w:r w:rsidRPr="004D1F09">
        <w:rPr>
          <w:rFonts w:ascii="方正小标宋简体" w:eastAsia="方正小标宋简体" w:cs="Arial" w:hint="eastAsia"/>
          <w:sz w:val="36"/>
          <w:szCs w:val="36"/>
        </w:rPr>
        <w:t>名额分配表</w:t>
      </w:r>
    </w:p>
    <w:tbl>
      <w:tblPr>
        <w:tblW w:w="95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1"/>
        <w:gridCol w:w="937"/>
        <w:gridCol w:w="3826"/>
        <w:gridCol w:w="870"/>
      </w:tblGrid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推荐数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推荐数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24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11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福州外语外贸学院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11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23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厦门工学院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福建师范大学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（含福清分校）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26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阳光学院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6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19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福州理工学院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厦门华厦学院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福建中医药大学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泉州信息工程学院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6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19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厦门大学嘉庚学院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14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福州大学至诚学院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福建工程学院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18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集美</w:t>
            </w:r>
            <w:proofErr w:type="gramStart"/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大学诚毅学院</w:t>
            </w:r>
            <w:proofErr w:type="gramEnd"/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10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厦门理工学院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福建师范大学协和学院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9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闽江学院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14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福建师范大学闽南科技学院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武夷学院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福建农林大学东方学院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6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宁德师范学院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福建农林大学金山学院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福建船政交通职业学院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12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福建信息职业技术学院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漳州职业技术学院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9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闽西职业技术学院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仰恩大学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黎明职业大学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6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福建林业职业技术学院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福建警察学院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福州职业技术学院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6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厦门医学院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福建水利电力职业技术学院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福建商学院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厦门海洋职业技术学院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6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院校名称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推荐数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推荐数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福州黎明职业技术学院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福建卫生职业技术学院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厦门兴才职业技术学院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泉州医学高等专科学校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厦门软件职业技术学院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3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厦门城市职业学院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厦门南洋职业学院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福建电力职业技术学院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厦门东海职业技术学院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闽北职业技术学院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厦门演艺职业学院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泉州经贸职业技术学院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厦门华天涉外职业技术学院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湄洲湾</w:t>
            </w:r>
            <w:proofErr w:type="gramEnd"/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职业技术学院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福州科技职业技术学院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福建生物工程职业技术学院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泉州纺织服装职业学院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福建艺术职业学院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泉州华</w:t>
            </w:r>
            <w:proofErr w:type="gramStart"/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光职业</w:t>
            </w:r>
            <w:proofErr w:type="gramEnd"/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3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福建幼儿师范高等专科学校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泉州理工职业学院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福建体育职业技术学院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泉州工艺美术职业学院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福州软件职业技术学院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泉州幼儿师范高等专科学校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漳州科技职业学院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3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三明医学科技职业学院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漳州理工职业学院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宁德职业技术学院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泉州海洋职业学院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漳州城市职业学院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泉州轻工职业学院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3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闽江师范高等专科学校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武夷山职业学院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福建华南女子职业学院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厦门安防科技职业学院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2 </w:t>
            </w:r>
          </w:p>
        </w:tc>
      </w:tr>
      <w:tr w:rsidR="008E240A" w:rsidRPr="004D1F09" w:rsidTr="009D066E">
        <w:trPr>
          <w:trHeight w:val="497"/>
        </w:trPr>
        <w:tc>
          <w:tcPr>
            <w:tcW w:w="3921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福州英华职业学院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3826" w:type="dxa"/>
            <w:shd w:val="clear" w:color="auto" w:fill="FFFFFF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泉州工程职业技术学院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8E240A" w:rsidRPr="004D1F09" w:rsidRDefault="008E240A" w:rsidP="009D066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D1F0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 </w:t>
            </w:r>
          </w:p>
        </w:tc>
      </w:tr>
    </w:tbl>
    <w:p w:rsidR="008E240A" w:rsidRDefault="008E240A" w:rsidP="008E240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小标宋简体" w:eastAsia="方正小标宋简体" w:cs="Arial" w:hint="eastAsia"/>
          <w:sz w:val="44"/>
          <w:szCs w:val="44"/>
        </w:rPr>
      </w:pPr>
    </w:p>
    <w:p w:rsidR="00B205E1" w:rsidRDefault="00B205E1">
      <w:bookmarkStart w:id="0" w:name="_GoBack"/>
      <w:bookmarkEnd w:id="0"/>
    </w:p>
    <w:sectPr w:rsidR="00B205E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21" w:rsidRDefault="00EF3E21" w:rsidP="008E240A">
      <w:r>
        <w:separator/>
      </w:r>
    </w:p>
  </w:endnote>
  <w:endnote w:type="continuationSeparator" w:id="0">
    <w:p w:rsidR="00EF3E21" w:rsidRDefault="00EF3E21" w:rsidP="008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A" w:rsidRDefault="008E240A" w:rsidP="00F41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40A" w:rsidRDefault="008E24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A" w:rsidRDefault="008E240A" w:rsidP="00F41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E240A" w:rsidRDefault="008E24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21" w:rsidRDefault="00EF3E21" w:rsidP="008E240A">
      <w:r>
        <w:separator/>
      </w:r>
    </w:p>
  </w:footnote>
  <w:footnote w:type="continuationSeparator" w:id="0">
    <w:p w:rsidR="00EF3E21" w:rsidRDefault="00EF3E21" w:rsidP="008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A" w:rsidRDefault="008E240A" w:rsidP="00680B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F"/>
    <w:rsid w:val="00641CBF"/>
    <w:rsid w:val="008E240A"/>
    <w:rsid w:val="00B205E1"/>
    <w:rsid w:val="00E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2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40A"/>
    <w:rPr>
      <w:sz w:val="18"/>
      <w:szCs w:val="18"/>
    </w:rPr>
  </w:style>
  <w:style w:type="paragraph" w:styleId="a4">
    <w:name w:val="footer"/>
    <w:basedOn w:val="a"/>
    <w:link w:val="Char0"/>
    <w:unhideWhenUsed/>
    <w:rsid w:val="008E24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40A"/>
    <w:rPr>
      <w:sz w:val="18"/>
      <w:szCs w:val="18"/>
    </w:rPr>
  </w:style>
  <w:style w:type="paragraph" w:styleId="a5">
    <w:name w:val="Normal (Web)"/>
    <w:basedOn w:val="a"/>
    <w:rsid w:val="008E24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8E2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2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40A"/>
    <w:rPr>
      <w:sz w:val="18"/>
      <w:szCs w:val="18"/>
    </w:rPr>
  </w:style>
  <w:style w:type="paragraph" w:styleId="a4">
    <w:name w:val="footer"/>
    <w:basedOn w:val="a"/>
    <w:link w:val="Char0"/>
    <w:unhideWhenUsed/>
    <w:rsid w:val="008E24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40A"/>
    <w:rPr>
      <w:sz w:val="18"/>
      <w:szCs w:val="18"/>
    </w:rPr>
  </w:style>
  <w:style w:type="paragraph" w:styleId="a5">
    <w:name w:val="Normal (Web)"/>
    <w:basedOn w:val="a"/>
    <w:rsid w:val="008E24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8E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2017-09-12T00:49:00Z</dcterms:created>
  <dcterms:modified xsi:type="dcterms:W3CDTF">2017-09-12T00:57:00Z</dcterms:modified>
</cp:coreProperties>
</file>