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EE" w:rsidRDefault="004306EE" w:rsidP="004306EE">
      <w:pPr>
        <w:jc w:val="center"/>
        <w:rPr>
          <w:rFonts w:ascii="宋体" w:hAnsi="宋体" w:cs="宋体"/>
        </w:rPr>
      </w:pPr>
      <w:r>
        <w:rPr>
          <w:rFonts w:ascii="宋体" w:hAnsi="宋体" w:cs="宋体" w:hint="eastAsia"/>
          <w:b/>
          <w:bCs/>
          <w:sz w:val="28"/>
          <w:szCs w:val="28"/>
        </w:rPr>
        <w:t>2020年辖区内高校应届毕业生教师资格网网报特别注意事项</w:t>
      </w:r>
    </w:p>
    <w:p w:rsidR="00073473" w:rsidRPr="00073473" w:rsidRDefault="00073473" w:rsidP="009157A4">
      <w:pPr>
        <w:ind w:firstLineChars="200" w:firstLine="562"/>
        <w:rPr>
          <w:rFonts w:ascii="MS Gothic" w:eastAsiaTheme="minorEastAsia" w:hAnsi="MS Gothic" w:cs="MS Gothic"/>
          <w:b/>
          <w:color w:val="FF0000"/>
          <w:sz w:val="28"/>
        </w:rPr>
      </w:pPr>
      <w:r w:rsidRPr="00073473">
        <w:rPr>
          <w:rFonts w:ascii="MS Gothic" w:eastAsia="MS Gothic" w:hAnsi="MS Gothic" w:cs="MS Gothic"/>
          <w:b/>
          <w:color w:val="FF0000"/>
          <w:sz w:val="28"/>
        </w:rPr>
        <w:t>❤</w:t>
      </w:r>
      <w:r w:rsidRPr="00073473">
        <w:rPr>
          <w:rFonts w:ascii="MS Gothic" w:eastAsiaTheme="minorEastAsia" w:hAnsi="MS Gothic" w:cs="MS Gothic"/>
          <w:b/>
          <w:color w:val="FF0000"/>
          <w:sz w:val="28"/>
        </w:rPr>
        <w:t>报名过程中出现</w:t>
      </w:r>
      <w:r w:rsidRPr="00073473">
        <w:rPr>
          <w:rFonts w:ascii="MS Gothic" w:eastAsiaTheme="minorEastAsia" w:hAnsi="MS Gothic" w:cs="MS Gothic" w:hint="eastAsia"/>
          <w:b/>
          <w:color w:val="FF0000"/>
          <w:sz w:val="28"/>
        </w:rPr>
        <w:t>的</w:t>
      </w:r>
      <w:r w:rsidRPr="00073473">
        <w:rPr>
          <w:rFonts w:ascii="MS Gothic" w:eastAsiaTheme="minorEastAsia" w:hAnsi="MS Gothic" w:cs="MS Gothic"/>
          <w:b/>
          <w:color w:val="FF0000"/>
          <w:sz w:val="28"/>
        </w:rPr>
        <w:t>问题</w:t>
      </w:r>
    </w:p>
    <w:p w:rsidR="004306EE" w:rsidRPr="009157A4" w:rsidRDefault="00287F7C" w:rsidP="009157A4">
      <w:pPr>
        <w:ind w:firstLineChars="200" w:firstLine="480"/>
        <w:rPr>
          <w:rFonts w:ascii="微软雅黑" w:eastAsia="微软雅黑" w:hAnsi="微软雅黑" w:cs="宋体"/>
          <w:b/>
          <w:sz w:val="24"/>
        </w:rPr>
      </w:pPr>
      <w:r>
        <w:rPr>
          <w:rFonts w:ascii="微软雅黑" w:eastAsia="微软雅黑" w:hAnsi="微软雅黑" w:cs="宋体" w:hint="eastAsia"/>
          <w:b/>
          <w:sz w:val="24"/>
        </w:rPr>
        <w:t>1</w:t>
      </w:r>
      <w:r w:rsidR="004306EE" w:rsidRPr="009157A4">
        <w:rPr>
          <w:rFonts w:ascii="微软雅黑" w:eastAsia="微软雅黑" w:hAnsi="微软雅黑" w:cs="宋体" w:hint="eastAsia"/>
          <w:b/>
          <w:sz w:val="24"/>
        </w:rPr>
        <w:t>、今年教师资格网系统新增实名核验功能</w:t>
      </w:r>
    </w:p>
    <w:p w:rsidR="004306EE" w:rsidRPr="009157A4" w:rsidRDefault="004306EE" w:rsidP="009157A4">
      <w:pPr>
        <w:ind w:firstLineChars="200" w:firstLine="480"/>
        <w:rPr>
          <w:rFonts w:ascii="微软雅黑" w:eastAsia="微软雅黑" w:hAnsi="微软雅黑" w:cs="宋体"/>
          <w:sz w:val="24"/>
        </w:rPr>
      </w:pPr>
      <w:r w:rsidRPr="009157A4">
        <w:rPr>
          <w:rFonts w:ascii="微软雅黑" w:eastAsia="微软雅黑" w:hAnsi="微软雅黑" w:cs="宋体" w:hint="eastAsia"/>
          <w:sz w:val="24"/>
        </w:rPr>
        <w:t>教师资格网要先注册、实名核验后，才能进行认定报名，今年网报有10个工作日，因此建议大家要提前登陆系统先进行注册、实名核验，以免影响认定报名。如实名核验不通过，需要办理CTID网证和申请人工审核。</w:t>
      </w:r>
    </w:p>
    <w:p w:rsidR="004306EE" w:rsidRPr="009157A4" w:rsidRDefault="00287F7C" w:rsidP="009157A4">
      <w:pPr>
        <w:ind w:firstLineChars="200" w:firstLine="480"/>
        <w:rPr>
          <w:rFonts w:ascii="微软雅黑" w:eastAsia="微软雅黑" w:hAnsi="微软雅黑" w:cs="宋体"/>
          <w:b/>
          <w:sz w:val="24"/>
        </w:rPr>
      </w:pPr>
      <w:r>
        <w:rPr>
          <w:rFonts w:ascii="微软雅黑" w:eastAsia="微软雅黑" w:hAnsi="微软雅黑" w:cs="宋体" w:hint="eastAsia"/>
          <w:b/>
          <w:sz w:val="24"/>
        </w:rPr>
        <w:t>2</w:t>
      </w:r>
      <w:r w:rsidR="004306EE" w:rsidRPr="009157A4">
        <w:rPr>
          <w:rFonts w:ascii="微软雅黑" w:eastAsia="微软雅黑" w:hAnsi="微软雅黑" w:cs="宋体" w:hint="eastAsia"/>
          <w:b/>
          <w:sz w:val="24"/>
        </w:rPr>
        <w:t>、上传个人证件照</w:t>
      </w:r>
    </w:p>
    <w:p w:rsidR="004306EE" w:rsidRPr="009157A4" w:rsidRDefault="004306EE" w:rsidP="009157A4">
      <w:pPr>
        <w:ind w:firstLineChars="200" w:firstLine="480"/>
        <w:rPr>
          <w:rFonts w:ascii="微软雅黑" w:eastAsia="微软雅黑" w:hAnsi="微软雅黑" w:cs="宋体"/>
          <w:sz w:val="24"/>
        </w:rPr>
      </w:pPr>
      <w:r w:rsidRPr="009157A4">
        <w:rPr>
          <w:rFonts w:ascii="微软雅黑" w:eastAsia="微软雅黑" w:hAnsi="微软雅黑" w:cs="宋体" w:hint="eastAsia"/>
          <w:sz w:val="24"/>
        </w:rPr>
        <w:t>今年开始，上传的照片有新的要求：务必使用近期免冠正面一寸彩色</w:t>
      </w:r>
      <w:r w:rsidRPr="009157A4">
        <w:rPr>
          <w:rFonts w:ascii="微软雅黑" w:eastAsia="微软雅黑" w:hAnsi="微软雅黑" w:cs="宋体" w:hint="eastAsia"/>
          <w:color w:val="FF0000"/>
          <w:sz w:val="24"/>
        </w:rPr>
        <w:t>白底</w:t>
      </w:r>
      <w:r w:rsidRPr="009157A4">
        <w:rPr>
          <w:rFonts w:ascii="微软雅黑" w:eastAsia="微软雅黑" w:hAnsi="微软雅黑" w:cs="宋体" w:hint="eastAsia"/>
          <w:sz w:val="24"/>
        </w:rPr>
        <w:t>证件照，图片大小小于200K，格式为jpg格式（注意：必须是</w:t>
      </w:r>
      <w:r w:rsidRPr="009157A4">
        <w:rPr>
          <w:rFonts w:ascii="微软雅黑" w:eastAsia="微软雅黑" w:hAnsi="微软雅黑" w:cs="宋体" w:hint="eastAsia"/>
          <w:color w:val="FF0000"/>
          <w:sz w:val="24"/>
        </w:rPr>
        <w:t>白底</w:t>
      </w:r>
      <w:r w:rsidRPr="009157A4">
        <w:rPr>
          <w:rFonts w:ascii="微软雅黑" w:eastAsia="微软雅黑" w:hAnsi="微软雅黑" w:cs="宋体" w:hint="eastAsia"/>
          <w:sz w:val="24"/>
        </w:rPr>
        <w:t>的）</w:t>
      </w:r>
      <w:r w:rsidR="00D349C3" w:rsidRPr="009157A4">
        <w:rPr>
          <w:rFonts w:ascii="微软雅黑" w:eastAsia="微软雅黑" w:hAnsi="微软雅黑" w:cs="宋体" w:hint="eastAsia"/>
          <w:sz w:val="24"/>
        </w:rPr>
        <w:t>。</w:t>
      </w:r>
    </w:p>
    <w:p w:rsidR="004306EE" w:rsidRPr="009157A4" w:rsidRDefault="00287F7C" w:rsidP="009157A4">
      <w:pPr>
        <w:ind w:firstLineChars="200" w:firstLine="480"/>
        <w:rPr>
          <w:rFonts w:ascii="微软雅黑" w:eastAsia="微软雅黑" w:hAnsi="微软雅黑" w:cs="宋体"/>
          <w:b/>
          <w:sz w:val="24"/>
        </w:rPr>
      </w:pPr>
      <w:r>
        <w:rPr>
          <w:rFonts w:ascii="微软雅黑" w:eastAsia="微软雅黑" w:hAnsi="微软雅黑" w:cs="宋体" w:hint="eastAsia"/>
          <w:b/>
          <w:sz w:val="24"/>
        </w:rPr>
        <w:t>3</w:t>
      </w:r>
      <w:r w:rsidR="004306EE" w:rsidRPr="009157A4">
        <w:rPr>
          <w:rFonts w:ascii="微软雅黑" w:eastAsia="微软雅黑" w:hAnsi="微软雅黑" w:cs="宋体" w:hint="eastAsia"/>
          <w:b/>
          <w:sz w:val="24"/>
        </w:rPr>
        <w:t>、上传个人承诺书</w:t>
      </w:r>
    </w:p>
    <w:p w:rsidR="004306EE" w:rsidRPr="009157A4" w:rsidRDefault="00073473" w:rsidP="009157A4">
      <w:pPr>
        <w:ind w:firstLineChars="200" w:firstLine="420"/>
        <w:rPr>
          <w:rFonts w:ascii="微软雅黑" w:eastAsia="微软雅黑" w:hAnsi="微软雅黑" w:cs="宋体"/>
          <w:sz w:val="24"/>
        </w:rPr>
      </w:pPr>
      <w:r>
        <w:rPr>
          <w:rFonts w:hint="eastAsia"/>
          <w:noProof/>
        </w:rPr>
        <w:drawing>
          <wp:anchor distT="0" distB="0" distL="114300" distR="114300" simplePos="0" relativeHeight="251659264" behindDoc="0" locked="0" layoutInCell="1" allowOverlap="1">
            <wp:simplePos x="0" y="0"/>
            <wp:positionH relativeFrom="column">
              <wp:posOffset>222250</wp:posOffset>
            </wp:positionH>
            <wp:positionV relativeFrom="paragraph">
              <wp:posOffset>2332990</wp:posOffset>
            </wp:positionV>
            <wp:extent cx="4599305" cy="2169795"/>
            <wp:effectExtent l="0" t="0" r="0" b="1905"/>
            <wp:wrapNone/>
            <wp:docPr id="5" name="图片 5" descr="QQ截图20200601170710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QQ截图20200601170710_副本"/>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9305" cy="21697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306EE" w:rsidRPr="009157A4">
        <w:rPr>
          <w:rFonts w:ascii="微软雅黑" w:eastAsia="微软雅黑" w:hAnsi="微软雅黑" w:cs="宋体" w:hint="eastAsia"/>
          <w:sz w:val="24"/>
        </w:rPr>
        <w:t>个人承诺书需从教师资格网打印、手写签名、</w:t>
      </w:r>
      <w:r w:rsidR="004306EE" w:rsidRPr="00073473">
        <w:rPr>
          <w:rFonts w:ascii="微软雅黑" w:eastAsia="微软雅黑" w:hAnsi="微软雅黑" w:cs="宋体" w:hint="eastAsia"/>
          <w:b/>
          <w:color w:val="FF0000"/>
          <w:sz w:val="24"/>
        </w:rPr>
        <w:t>扫描（今年强调用扫描）</w:t>
      </w:r>
      <w:r w:rsidR="004306EE" w:rsidRPr="009157A4">
        <w:rPr>
          <w:rFonts w:ascii="微软雅黑" w:eastAsia="微软雅黑" w:hAnsi="微软雅黑" w:cs="宋体" w:hint="eastAsia"/>
          <w:sz w:val="24"/>
        </w:rPr>
        <w:t>，然后在教师资格网网报时上传，图片大小小于200K，格式为jpg格式，要求清晰、完整。申请人可在成功报名后，在预览《教师资格认定申请表》时查看整体效果（下图样式可供参考，承诺书标题、承诺内容、签名、时间都清晰、完整）。</w:t>
      </w:r>
      <w:r w:rsidR="004306EE" w:rsidRPr="009157A4">
        <w:rPr>
          <w:rFonts w:ascii="微软雅黑" w:eastAsia="微软雅黑" w:hAnsi="微软雅黑" w:cs="宋体" w:hint="eastAsia"/>
          <w:color w:val="FF0000"/>
          <w:sz w:val="24"/>
        </w:rPr>
        <w:t>如发现《个人承诺书》位置不正确、内容不清晰、显示不完整，请务必重新上传，否则将会影响后期认定申请表的打印。</w:t>
      </w:r>
    </w:p>
    <w:p w:rsidR="004306EE" w:rsidRDefault="004306EE" w:rsidP="004306EE"/>
    <w:p w:rsidR="004306EE" w:rsidRDefault="004306EE" w:rsidP="004306EE"/>
    <w:p w:rsidR="004306EE" w:rsidRDefault="004306EE" w:rsidP="004306EE"/>
    <w:p w:rsidR="004306EE" w:rsidRDefault="004306EE" w:rsidP="004306EE"/>
    <w:p w:rsidR="004306EE" w:rsidRDefault="004306EE" w:rsidP="004306EE"/>
    <w:p w:rsidR="004306EE" w:rsidRDefault="004306EE" w:rsidP="004306EE"/>
    <w:p w:rsidR="004306EE" w:rsidRDefault="004306EE" w:rsidP="004306EE"/>
    <w:p w:rsidR="004306EE" w:rsidRDefault="004306EE" w:rsidP="004306EE"/>
    <w:p w:rsidR="004306EE" w:rsidRDefault="004306EE" w:rsidP="004306EE"/>
    <w:p w:rsidR="004306EE" w:rsidRDefault="004306EE" w:rsidP="004306EE"/>
    <w:p w:rsidR="004306EE" w:rsidRDefault="004306EE" w:rsidP="004306EE"/>
    <w:p w:rsidR="004306EE" w:rsidRDefault="004306EE" w:rsidP="004306EE"/>
    <w:p w:rsidR="004306EE" w:rsidRDefault="004306EE" w:rsidP="004306EE">
      <w:r>
        <w:rPr>
          <w:rFonts w:hint="eastAsia"/>
        </w:rPr>
        <w:lastRenderedPageBreak/>
        <w:t xml:space="preserve">                               </w:t>
      </w:r>
      <w:r>
        <w:rPr>
          <w:rFonts w:hint="eastAsia"/>
        </w:rPr>
        <w:t>（预览效果图）</w:t>
      </w:r>
    </w:p>
    <w:p w:rsidR="004306EE" w:rsidRDefault="004306EE" w:rsidP="004306EE">
      <w:r>
        <w:rPr>
          <w:rFonts w:hint="eastAsia"/>
          <w:noProof/>
        </w:rPr>
        <w:drawing>
          <wp:anchor distT="0" distB="0" distL="114300" distR="114300" simplePos="0" relativeHeight="251660288" behindDoc="0" locked="0" layoutInCell="1" allowOverlap="1">
            <wp:simplePos x="0" y="0"/>
            <wp:positionH relativeFrom="column">
              <wp:posOffset>316865</wp:posOffset>
            </wp:positionH>
            <wp:positionV relativeFrom="paragraph">
              <wp:posOffset>86360</wp:posOffset>
            </wp:positionV>
            <wp:extent cx="4631055" cy="2199005"/>
            <wp:effectExtent l="0" t="0" r="0" b="0"/>
            <wp:wrapNone/>
            <wp:docPr id="4" name="图片 4" descr="QQ截图20200601170710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QQ截图20200601170710_副本_副本"/>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1055" cy="2199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306EE" w:rsidRPr="00737234" w:rsidRDefault="004306EE" w:rsidP="004306EE">
      <w:pPr>
        <w:ind w:firstLineChars="1100" w:firstLine="2310"/>
        <w:rPr>
          <w:rFonts w:ascii="微软雅黑" w:eastAsia="微软雅黑" w:hAnsi="微软雅黑"/>
        </w:rPr>
      </w:pPr>
      <w:r w:rsidRPr="00737234">
        <w:rPr>
          <w:rFonts w:ascii="微软雅黑" w:eastAsia="微软雅黑" w:hAnsi="微软雅黑" w:hint="eastAsia"/>
        </w:rPr>
        <w:t>（划线部分的内容必须完整、清晰显示）</w:t>
      </w:r>
    </w:p>
    <w:p w:rsidR="00073473" w:rsidRDefault="00073473" w:rsidP="004306EE">
      <w:pPr>
        <w:rPr>
          <w:rFonts w:ascii="微软雅黑" w:eastAsia="微软雅黑" w:hAnsi="微软雅黑"/>
          <w:sz w:val="24"/>
        </w:rPr>
      </w:pPr>
    </w:p>
    <w:p w:rsidR="00073473" w:rsidRDefault="00073473" w:rsidP="004306EE">
      <w:pPr>
        <w:rPr>
          <w:rFonts w:ascii="微软雅黑" w:eastAsia="微软雅黑" w:hAnsi="微软雅黑"/>
          <w:sz w:val="24"/>
        </w:rPr>
      </w:pPr>
    </w:p>
    <w:p w:rsidR="00073473" w:rsidRDefault="00073473" w:rsidP="004306EE">
      <w:pPr>
        <w:rPr>
          <w:rFonts w:ascii="微软雅黑" w:eastAsia="微软雅黑" w:hAnsi="微软雅黑"/>
          <w:sz w:val="24"/>
        </w:rPr>
      </w:pPr>
    </w:p>
    <w:p w:rsidR="00073473" w:rsidRDefault="00073473" w:rsidP="004306EE">
      <w:pPr>
        <w:rPr>
          <w:rFonts w:ascii="微软雅黑" w:eastAsia="微软雅黑" w:hAnsi="微软雅黑"/>
          <w:sz w:val="24"/>
        </w:rPr>
      </w:pPr>
    </w:p>
    <w:p w:rsidR="00954962" w:rsidRDefault="00954962" w:rsidP="00954962">
      <w:pPr>
        <w:ind w:firstLineChars="1100" w:firstLine="2310"/>
      </w:pPr>
    </w:p>
    <w:p w:rsidR="00954962" w:rsidRPr="00954962" w:rsidRDefault="00954962" w:rsidP="00954962">
      <w:pPr>
        <w:ind w:firstLineChars="1100" w:firstLine="2420"/>
        <w:rPr>
          <w:rFonts w:ascii="微软雅黑" w:eastAsia="微软雅黑" w:hAnsi="微软雅黑"/>
          <w:color w:val="FF0000"/>
          <w:sz w:val="22"/>
        </w:rPr>
      </w:pPr>
      <w:r w:rsidRPr="00954962">
        <w:rPr>
          <w:rFonts w:ascii="微软雅黑" w:eastAsia="微软雅黑" w:hAnsi="微软雅黑" w:hint="eastAsia"/>
          <w:color w:val="FF0000"/>
          <w:sz w:val="22"/>
        </w:rPr>
        <w:t>（划线部分的内容必须完整、清晰显示）</w:t>
      </w:r>
    </w:p>
    <w:p w:rsidR="004306EE" w:rsidRPr="00737234" w:rsidRDefault="004306EE" w:rsidP="004306EE">
      <w:pPr>
        <w:rPr>
          <w:rFonts w:ascii="微软雅黑" w:eastAsia="微软雅黑" w:hAnsi="微软雅黑"/>
          <w:sz w:val="24"/>
        </w:rPr>
      </w:pPr>
      <w:r w:rsidRPr="00737234">
        <w:rPr>
          <w:rFonts w:ascii="微软雅黑" w:eastAsia="微软雅黑" w:hAnsi="微软雅黑" w:hint="eastAsia"/>
          <w:sz w:val="24"/>
        </w:rPr>
        <w:t>以下是不规范、模糊不清的承诺书：</w:t>
      </w:r>
    </w:p>
    <w:p w:rsidR="004306EE" w:rsidRDefault="00073473" w:rsidP="004306EE">
      <w:pPr>
        <w:ind w:firstLineChars="200" w:firstLine="480"/>
        <w:rPr>
          <w:sz w:val="24"/>
        </w:rPr>
      </w:pPr>
      <w:r>
        <w:rPr>
          <w:rFonts w:hint="eastAsia"/>
          <w:noProof/>
          <w:sz w:val="24"/>
        </w:rPr>
        <w:drawing>
          <wp:anchor distT="0" distB="0" distL="114300" distR="114300" simplePos="0" relativeHeight="251662336" behindDoc="0" locked="0" layoutInCell="1" allowOverlap="1">
            <wp:simplePos x="0" y="0"/>
            <wp:positionH relativeFrom="margin">
              <wp:align>center</wp:align>
            </wp:positionH>
            <wp:positionV relativeFrom="paragraph">
              <wp:posOffset>11430</wp:posOffset>
            </wp:positionV>
            <wp:extent cx="4634230" cy="2292985"/>
            <wp:effectExtent l="0" t="0" r="0" b="0"/>
            <wp:wrapNone/>
            <wp:docPr id="3" name="图片 3" descr="微信图片_2020060511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微信图片_20200605112542"/>
                    <pic:cNvPicPr>
                      <a:picLocks noChangeAspect="1" noChangeArrowheads="1"/>
                    </pic:cNvPicPr>
                  </pic:nvPicPr>
                  <pic:blipFill>
                    <a:blip r:embed="rId8" cstate="print">
                      <a:extLst>
                        <a:ext uri="{28A0092B-C50C-407E-A947-70E740481C1C}">
                          <a14:useLocalDpi xmlns:a14="http://schemas.microsoft.com/office/drawing/2010/main" val="0"/>
                        </a:ext>
                      </a:extLst>
                    </a:blip>
                    <a:srcRect t="11333" b="20737"/>
                    <a:stretch>
                      <a:fillRect/>
                    </a:stretch>
                  </pic:blipFill>
                  <pic:spPr bwMode="auto">
                    <a:xfrm>
                      <a:off x="0" y="0"/>
                      <a:ext cx="4634230" cy="2292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073473" w:rsidP="004306EE">
      <w:pPr>
        <w:ind w:firstLineChars="200" w:firstLine="480"/>
        <w:rPr>
          <w:sz w:val="24"/>
        </w:rPr>
      </w:pPr>
      <w:r>
        <w:rPr>
          <w:rFonts w:hint="eastAsia"/>
          <w:noProof/>
          <w:sz w:val="24"/>
        </w:rPr>
        <w:drawing>
          <wp:anchor distT="0" distB="0" distL="114300" distR="114300" simplePos="0" relativeHeight="251663360" behindDoc="0" locked="0" layoutInCell="1" allowOverlap="1">
            <wp:simplePos x="0" y="0"/>
            <wp:positionH relativeFrom="column">
              <wp:posOffset>379095</wp:posOffset>
            </wp:positionH>
            <wp:positionV relativeFrom="paragraph">
              <wp:posOffset>10795</wp:posOffset>
            </wp:positionV>
            <wp:extent cx="4609465" cy="2002790"/>
            <wp:effectExtent l="0" t="0" r="635" b="0"/>
            <wp:wrapNone/>
            <wp:docPr id="2" name="图片 2" descr="微信图片_2020060511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微信图片_20200605112555"/>
                    <pic:cNvPicPr>
                      <a:picLocks noChangeAspect="1" noChangeArrowheads="1"/>
                    </pic:cNvPicPr>
                  </pic:nvPicPr>
                  <pic:blipFill>
                    <a:blip r:embed="rId9" cstate="print">
                      <a:extLst>
                        <a:ext uri="{28A0092B-C50C-407E-A947-70E740481C1C}">
                          <a14:useLocalDpi xmlns:a14="http://schemas.microsoft.com/office/drawing/2010/main" val="0"/>
                        </a:ext>
                      </a:extLst>
                    </a:blip>
                    <a:srcRect t="16396" b="25076"/>
                    <a:stretch>
                      <a:fillRect/>
                    </a:stretch>
                  </pic:blipFill>
                  <pic:spPr bwMode="auto">
                    <a:xfrm>
                      <a:off x="0" y="0"/>
                      <a:ext cx="4609465" cy="2002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6EE" w:rsidRDefault="004306EE" w:rsidP="004306EE">
      <w:pPr>
        <w:ind w:firstLineChars="200" w:firstLine="480"/>
        <w:rPr>
          <w:sz w:val="24"/>
        </w:rPr>
      </w:pPr>
    </w:p>
    <w:p w:rsidR="004306EE" w:rsidRDefault="004306EE" w:rsidP="004306EE">
      <w:pPr>
        <w:ind w:firstLineChars="200" w:firstLine="480"/>
        <w:rPr>
          <w:sz w:val="24"/>
        </w:rPr>
      </w:pPr>
    </w:p>
    <w:p w:rsidR="004306EE" w:rsidRDefault="004306EE" w:rsidP="004306EE">
      <w:pPr>
        <w:ind w:firstLineChars="200" w:firstLine="480"/>
        <w:rPr>
          <w:sz w:val="24"/>
        </w:rPr>
      </w:pPr>
    </w:p>
    <w:p w:rsidR="00073473" w:rsidRDefault="00073473" w:rsidP="004306EE">
      <w:pPr>
        <w:ind w:firstLineChars="200" w:firstLine="480"/>
        <w:rPr>
          <w:rFonts w:ascii="微软雅黑" w:eastAsia="微软雅黑" w:hAnsi="微软雅黑"/>
          <w:b/>
          <w:sz w:val="24"/>
        </w:rPr>
      </w:pPr>
    </w:p>
    <w:p w:rsidR="00073473" w:rsidRDefault="00073473" w:rsidP="004306EE">
      <w:pPr>
        <w:ind w:firstLineChars="200" w:firstLine="480"/>
        <w:rPr>
          <w:rFonts w:ascii="微软雅黑" w:eastAsia="微软雅黑" w:hAnsi="微软雅黑"/>
          <w:b/>
          <w:sz w:val="24"/>
        </w:rPr>
      </w:pPr>
    </w:p>
    <w:p w:rsidR="00073473" w:rsidRDefault="00073473" w:rsidP="004306EE">
      <w:pPr>
        <w:ind w:firstLineChars="200" w:firstLine="480"/>
        <w:rPr>
          <w:rFonts w:ascii="微软雅黑" w:eastAsia="微软雅黑" w:hAnsi="微软雅黑"/>
          <w:b/>
          <w:sz w:val="24"/>
        </w:rPr>
      </w:pPr>
    </w:p>
    <w:p w:rsidR="00073473" w:rsidRDefault="00073473" w:rsidP="004306EE">
      <w:pPr>
        <w:ind w:firstLineChars="200" w:firstLine="480"/>
        <w:rPr>
          <w:rFonts w:ascii="微软雅黑" w:eastAsia="微软雅黑" w:hAnsi="微软雅黑"/>
          <w:b/>
          <w:sz w:val="24"/>
        </w:rPr>
      </w:pPr>
    </w:p>
    <w:p w:rsidR="004306EE" w:rsidRDefault="00287F7C" w:rsidP="004306EE">
      <w:pPr>
        <w:ind w:firstLineChars="200" w:firstLine="480"/>
        <w:rPr>
          <w:rFonts w:ascii="微软雅黑" w:eastAsia="微软雅黑" w:hAnsi="微软雅黑"/>
          <w:sz w:val="24"/>
        </w:rPr>
      </w:pPr>
      <w:r>
        <w:rPr>
          <w:rFonts w:ascii="微软雅黑" w:eastAsia="微软雅黑" w:hAnsi="微软雅黑" w:hint="eastAsia"/>
          <w:b/>
          <w:sz w:val="24"/>
        </w:rPr>
        <w:t>4</w:t>
      </w:r>
      <w:r w:rsidR="004306EE" w:rsidRPr="00737234">
        <w:rPr>
          <w:rFonts w:ascii="微软雅黑" w:eastAsia="微软雅黑" w:hAnsi="微软雅黑" w:hint="eastAsia"/>
          <w:b/>
          <w:sz w:val="24"/>
        </w:rPr>
        <w:t>、</w:t>
      </w:r>
      <w:r w:rsidR="002D6D03">
        <w:rPr>
          <w:rFonts w:ascii="微软雅黑" w:eastAsia="微软雅黑" w:hAnsi="微软雅黑" w:hint="eastAsia"/>
          <w:b/>
          <w:sz w:val="24"/>
        </w:rPr>
        <w:t>信息</w:t>
      </w:r>
      <w:r w:rsidR="002D6D03">
        <w:rPr>
          <w:rFonts w:ascii="微软雅黑" w:eastAsia="微软雅黑" w:hAnsi="微软雅黑"/>
          <w:b/>
          <w:sz w:val="24"/>
        </w:rPr>
        <w:t>填写问题：</w:t>
      </w:r>
      <w:r w:rsidR="002D6D03">
        <w:rPr>
          <w:rFonts w:ascii="微软雅黑" w:eastAsia="微软雅黑" w:hAnsi="微软雅黑" w:hint="eastAsia"/>
          <w:b/>
          <w:sz w:val="24"/>
        </w:rPr>
        <w:t xml:space="preserve"> </w:t>
      </w:r>
      <w:r w:rsidR="002D6D03" w:rsidRPr="002D6D03">
        <w:rPr>
          <w:rFonts w:ascii="微软雅黑" w:eastAsia="微软雅黑" w:hAnsi="微软雅黑" w:hint="eastAsia"/>
          <w:sz w:val="24"/>
        </w:rPr>
        <w:t>①</w:t>
      </w:r>
      <w:r w:rsidR="004306EE" w:rsidRPr="00EE6AA6">
        <w:rPr>
          <w:rFonts w:ascii="微软雅黑" w:eastAsia="微软雅黑" w:hAnsi="微软雅黑" w:hint="eastAsia"/>
          <w:color w:val="FF0000"/>
          <w:sz w:val="24"/>
        </w:rPr>
        <w:t>通讯地址</w:t>
      </w:r>
      <w:r w:rsidR="004306EE" w:rsidRPr="00737234">
        <w:rPr>
          <w:rFonts w:ascii="微软雅黑" w:eastAsia="微软雅黑" w:hAnsi="微软雅黑" w:hint="eastAsia"/>
          <w:sz w:val="24"/>
        </w:rPr>
        <w:t>请务必填写现户籍所在地（户口本首页地址）+现户籍所辖派出所，格式参考样式如下：漳州市**区**镇/街道**村/居委会***</w:t>
      </w:r>
      <w:r w:rsidR="004306EE" w:rsidRPr="00737234">
        <w:rPr>
          <w:rFonts w:ascii="微软雅黑" w:eastAsia="微软雅黑" w:hAnsi="微软雅黑" w:hint="eastAsia"/>
          <w:sz w:val="24"/>
        </w:rPr>
        <w:lastRenderedPageBreak/>
        <w:t>号（***派出所）。</w:t>
      </w:r>
      <w:r w:rsidR="002D6D03">
        <w:rPr>
          <w:rFonts w:ascii="微软雅黑" w:eastAsia="微软雅黑" w:hAnsi="微软雅黑" w:hint="eastAsia"/>
          <w:sz w:val="24"/>
        </w:rPr>
        <w:t>②</w:t>
      </w:r>
      <w:r w:rsidR="002D6D03" w:rsidRPr="00EE6AA6">
        <w:rPr>
          <w:rFonts w:ascii="微软雅黑" w:eastAsia="微软雅黑" w:hAnsi="微软雅黑"/>
          <w:color w:val="FF0000"/>
          <w:sz w:val="24"/>
        </w:rPr>
        <w:t>现从事职业</w:t>
      </w:r>
      <w:r w:rsidR="002D6D03">
        <w:rPr>
          <w:rFonts w:ascii="微软雅黑" w:eastAsia="微软雅黑" w:hAnsi="微软雅黑"/>
          <w:sz w:val="24"/>
        </w:rPr>
        <w:t>：学生。</w:t>
      </w:r>
      <w:r w:rsidR="00AA0A22">
        <w:rPr>
          <w:rFonts w:ascii="微软雅黑" w:eastAsia="微软雅黑" w:hAnsi="微软雅黑" w:hint="eastAsia"/>
          <w:sz w:val="24"/>
        </w:rPr>
        <w:t>③</w:t>
      </w:r>
      <w:r w:rsidR="009F6555" w:rsidRPr="00EE6AA6">
        <w:rPr>
          <w:rFonts w:ascii="微软雅黑" w:eastAsia="微软雅黑" w:hAnsi="微软雅黑" w:hint="eastAsia"/>
          <w:color w:val="FF0000"/>
          <w:sz w:val="24"/>
        </w:rPr>
        <w:t>工作</w:t>
      </w:r>
      <w:r w:rsidR="009F6555" w:rsidRPr="00EE6AA6">
        <w:rPr>
          <w:rFonts w:ascii="微软雅黑" w:eastAsia="微软雅黑" w:hAnsi="微软雅黑"/>
          <w:color w:val="FF0000"/>
          <w:sz w:val="24"/>
        </w:rPr>
        <w:t>单位</w:t>
      </w:r>
      <w:r w:rsidR="009F6555">
        <w:rPr>
          <w:rFonts w:ascii="微软雅黑" w:eastAsia="微软雅黑" w:hAnsi="微软雅黑"/>
          <w:sz w:val="24"/>
        </w:rPr>
        <w:t>：厦门大学嘉庚学院</w:t>
      </w:r>
      <w:r w:rsidR="009F6555">
        <w:rPr>
          <w:rFonts w:ascii="微软雅黑" w:eastAsia="微软雅黑" w:hAnsi="微软雅黑" w:hint="eastAsia"/>
          <w:sz w:val="24"/>
        </w:rPr>
        <w:t>XX学院/系</w:t>
      </w:r>
      <w:r w:rsidR="002D6E71">
        <w:rPr>
          <w:rFonts w:ascii="微软雅黑" w:eastAsia="微软雅黑" w:hAnsi="微软雅黑" w:hint="eastAsia"/>
          <w:sz w:val="24"/>
        </w:rPr>
        <w:t>（具体</w:t>
      </w:r>
      <w:r w:rsidR="002D6E71">
        <w:rPr>
          <w:rFonts w:ascii="微软雅黑" w:eastAsia="微软雅黑" w:hAnsi="微软雅黑"/>
          <w:sz w:val="24"/>
        </w:rPr>
        <w:t>到某个院系</w:t>
      </w:r>
      <w:r w:rsidR="002D6E71">
        <w:rPr>
          <w:rFonts w:ascii="微软雅黑" w:eastAsia="微软雅黑" w:hAnsi="微软雅黑" w:hint="eastAsia"/>
          <w:sz w:val="24"/>
        </w:rPr>
        <w:t>）</w:t>
      </w:r>
      <w:r w:rsidR="009F6555">
        <w:rPr>
          <w:rFonts w:ascii="微软雅黑" w:eastAsia="微软雅黑" w:hAnsi="微软雅黑"/>
          <w:sz w:val="24"/>
        </w:rPr>
        <w:t>。④</w:t>
      </w:r>
      <w:r w:rsidR="009F6555" w:rsidRPr="00EE6AA6">
        <w:rPr>
          <w:rFonts w:ascii="微软雅黑" w:eastAsia="微软雅黑" w:hAnsi="微软雅黑" w:hint="eastAsia"/>
          <w:color w:val="FF0000"/>
          <w:sz w:val="24"/>
        </w:rPr>
        <w:t>个人</w:t>
      </w:r>
      <w:r w:rsidR="009F6555" w:rsidRPr="00EE6AA6">
        <w:rPr>
          <w:rFonts w:ascii="微软雅黑" w:eastAsia="微软雅黑" w:hAnsi="微软雅黑"/>
          <w:color w:val="FF0000"/>
          <w:sz w:val="24"/>
        </w:rPr>
        <w:t>简历</w:t>
      </w:r>
      <w:r w:rsidR="009F6555">
        <w:rPr>
          <w:rFonts w:ascii="微软雅黑" w:eastAsia="微软雅黑" w:hAnsi="微软雅黑"/>
          <w:sz w:val="24"/>
        </w:rPr>
        <w:t>：</w:t>
      </w:r>
      <w:r w:rsidR="009F6555">
        <w:rPr>
          <w:rFonts w:ascii="微软雅黑" w:eastAsia="微软雅黑" w:hAnsi="微软雅黑" w:hint="eastAsia"/>
          <w:sz w:val="24"/>
        </w:rPr>
        <w:t>填写</w:t>
      </w:r>
      <w:r w:rsidR="009F6555">
        <w:rPr>
          <w:rFonts w:ascii="微软雅黑" w:eastAsia="微软雅黑" w:hAnsi="微软雅黑"/>
          <w:sz w:val="24"/>
        </w:rPr>
        <w:t>大学和高中的</w:t>
      </w:r>
      <w:r w:rsidR="009F6555">
        <w:rPr>
          <w:rFonts w:ascii="微软雅黑" w:eastAsia="微软雅黑" w:hAnsi="微软雅黑" w:hint="eastAsia"/>
          <w:sz w:val="24"/>
        </w:rPr>
        <w:t>学习</w:t>
      </w:r>
      <w:r w:rsidR="009F6555">
        <w:rPr>
          <w:rFonts w:ascii="微软雅黑" w:eastAsia="微软雅黑" w:hAnsi="微软雅黑"/>
          <w:sz w:val="24"/>
        </w:rPr>
        <w:t>经历。⑤</w:t>
      </w:r>
      <w:r w:rsidR="004C6542" w:rsidRPr="004C6542">
        <w:rPr>
          <w:rFonts w:ascii="微软雅黑" w:eastAsia="微软雅黑" w:hAnsi="微软雅黑" w:hint="eastAsia"/>
          <w:sz w:val="24"/>
        </w:rPr>
        <w:t>应届毕业生还未取得毕业证书</w:t>
      </w:r>
      <w:r w:rsidR="004C6542">
        <w:rPr>
          <w:rFonts w:ascii="微软雅黑" w:eastAsia="微软雅黑" w:hAnsi="微软雅黑" w:hint="eastAsia"/>
          <w:sz w:val="24"/>
        </w:rPr>
        <w:t>，</w:t>
      </w:r>
      <w:r w:rsidR="004C6542">
        <w:rPr>
          <w:rFonts w:ascii="微软雅黑" w:eastAsia="微软雅黑" w:hAnsi="微软雅黑"/>
          <w:sz w:val="24"/>
        </w:rPr>
        <w:t>学籍状态</w:t>
      </w:r>
      <w:r w:rsidR="004C6542">
        <w:rPr>
          <w:rFonts w:ascii="微软雅黑" w:eastAsia="微软雅黑" w:hAnsi="微软雅黑" w:hint="eastAsia"/>
          <w:sz w:val="24"/>
        </w:rPr>
        <w:t>选择</w:t>
      </w:r>
      <w:r w:rsidR="004C6542">
        <w:rPr>
          <w:rFonts w:ascii="微软雅黑" w:eastAsia="微软雅黑" w:hAnsi="微软雅黑"/>
          <w:sz w:val="24"/>
        </w:rPr>
        <w:t>《</w:t>
      </w:r>
      <w:r w:rsidR="004C6542">
        <w:rPr>
          <w:rFonts w:ascii="微软雅黑" w:eastAsia="微软雅黑" w:hAnsi="微软雅黑" w:hint="eastAsia"/>
          <w:sz w:val="24"/>
        </w:rPr>
        <w:t>注册</w:t>
      </w:r>
      <w:r w:rsidR="004C6542">
        <w:rPr>
          <w:rFonts w:ascii="微软雅黑" w:eastAsia="微软雅黑" w:hAnsi="微软雅黑"/>
          <w:sz w:val="24"/>
        </w:rPr>
        <w:t>学籍》</w:t>
      </w:r>
      <w:r w:rsidR="004C6542">
        <w:rPr>
          <w:rFonts w:ascii="微软雅黑" w:eastAsia="微软雅黑" w:hAnsi="微软雅黑" w:hint="eastAsia"/>
          <w:sz w:val="24"/>
        </w:rPr>
        <w:t>。</w:t>
      </w:r>
      <w:r w:rsidR="004C6542">
        <w:rPr>
          <w:rFonts w:ascii="微软雅黑" w:eastAsia="微软雅黑" w:hAnsi="微软雅黑"/>
          <w:sz w:val="24"/>
        </w:rPr>
        <w:t>⑥</w:t>
      </w:r>
      <w:r w:rsidR="00664BD9" w:rsidRPr="00EE6AA6">
        <w:rPr>
          <w:rFonts w:ascii="微软雅黑" w:eastAsia="微软雅黑" w:hAnsi="微软雅黑" w:hint="eastAsia"/>
          <w:color w:val="FF0000"/>
          <w:sz w:val="24"/>
        </w:rPr>
        <w:t>专业</w:t>
      </w:r>
      <w:r w:rsidR="00664BD9" w:rsidRPr="00EE6AA6">
        <w:rPr>
          <w:rFonts w:ascii="微软雅黑" w:eastAsia="微软雅黑" w:hAnsi="微软雅黑"/>
          <w:color w:val="FF0000"/>
          <w:sz w:val="24"/>
        </w:rPr>
        <w:t>技术</w:t>
      </w:r>
      <w:r w:rsidR="00664BD9" w:rsidRPr="00EE6AA6">
        <w:rPr>
          <w:rFonts w:ascii="微软雅黑" w:eastAsia="微软雅黑" w:hAnsi="微软雅黑" w:hint="eastAsia"/>
          <w:color w:val="FF0000"/>
          <w:sz w:val="24"/>
        </w:rPr>
        <w:t>职务</w:t>
      </w:r>
      <w:r w:rsidR="002D6E71">
        <w:rPr>
          <w:rFonts w:ascii="微软雅黑" w:eastAsia="微软雅黑" w:hAnsi="微软雅黑" w:hint="eastAsia"/>
          <w:sz w:val="24"/>
        </w:rPr>
        <w:t xml:space="preserve">： </w:t>
      </w:r>
      <w:r w:rsidR="00664BD9">
        <w:rPr>
          <w:rFonts w:ascii="微软雅黑" w:eastAsia="微软雅黑" w:hAnsi="微软雅黑"/>
          <w:sz w:val="24"/>
        </w:rPr>
        <w:t>填写“</w:t>
      </w:r>
      <w:r w:rsidR="00664BD9">
        <w:rPr>
          <w:rFonts w:ascii="微软雅黑" w:eastAsia="微软雅黑" w:hAnsi="微软雅黑" w:hint="eastAsia"/>
          <w:sz w:val="24"/>
        </w:rPr>
        <w:t>无</w:t>
      </w:r>
      <w:r w:rsidR="00664BD9">
        <w:rPr>
          <w:rFonts w:ascii="微软雅黑" w:eastAsia="微软雅黑" w:hAnsi="微软雅黑"/>
          <w:sz w:val="24"/>
        </w:rPr>
        <w:t>”</w:t>
      </w:r>
      <w:r w:rsidR="00664BD9">
        <w:rPr>
          <w:rFonts w:ascii="微软雅黑" w:eastAsia="微软雅黑" w:hAnsi="微软雅黑" w:hint="eastAsia"/>
          <w:sz w:val="24"/>
        </w:rPr>
        <w:t>。</w:t>
      </w:r>
      <w:r w:rsidR="00664BD9">
        <w:rPr>
          <w:rFonts w:ascii="微软雅黑" w:eastAsia="微软雅黑" w:hAnsi="微软雅黑"/>
          <w:sz w:val="24"/>
        </w:rPr>
        <w:t>⑦</w:t>
      </w:r>
      <w:r w:rsidR="006C183E" w:rsidRPr="00EE6AA6">
        <w:rPr>
          <w:rFonts w:ascii="微软雅黑" w:eastAsia="微软雅黑" w:hAnsi="微软雅黑" w:hint="eastAsia"/>
          <w:color w:val="FF0000"/>
          <w:sz w:val="24"/>
        </w:rPr>
        <w:t>就读学校</w:t>
      </w:r>
      <w:r w:rsidR="006C183E" w:rsidRPr="00EE6AA6">
        <w:rPr>
          <w:rFonts w:ascii="微软雅黑" w:eastAsia="微软雅黑" w:hAnsi="微软雅黑"/>
          <w:color w:val="FF0000"/>
          <w:sz w:val="24"/>
        </w:rPr>
        <w:t>所在地详细地址</w:t>
      </w:r>
      <w:r w:rsidR="006C183E">
        <w:rPr>
          <w:rFonts w:ascii="微软雅黑" w:eastAsia="微软雅黑" w:hAnsi="微软雅黑"/>
          <w:sz w:val="24"/>
        </w:rPr>
        <w:t>：</w:t>
      </w:r>
      <w:r w:rsidR="006C183E" w:rsidRPr="006C183E">
        <w:rPr>
          <w:rFonts w:ascii="微软雅黑" w:eastAsia="微软雅黑" w:hAnsi="微软雅黑" w:hint="eastAsia"/>
          <w:sz w:val="24"/>
        </w:rPr>
        <w:t>福建漳州招商局经济技术开发区</w:t>
      </w:r>
      <w:r w:rsidR="006C183E">
        <w:rPr>
          <w:rFonts w:ascii="微软雅黑" w:eastAsia="微软雅黑" w:hAnsi="微软雅黑" w:hint="eastAsia"/>
          <w:sz w:val="24"/>
        </w:rPr>
        <w:t>南滨大道300号</w:t>
      </w:r>
      <w:r w:rsidR="006C183E">
        <w:rPr>
          <w:rFonts w:ascii="微软雅黑" w:eastAsia="微软雅黑" w:hAnsi="微软雅黑"/>
          <w:sz w:val="24"/>
        </w:rPr>
        <w:t>厦门大学嘉庚学院。</w:t>
      </w:r>
    </w:p>
    <w:p w:rsidR="00C314F9" w:rsidRPr="00FA4ECE" w:rsidRDefault="00C314F9" w:rsidP="00C314F9">
      <w:pPr>
        <w:ind w:firstLineChars="200" w:firstLine="480"/>
        <w:rPr>
          <w:rFonts w:ascii="微软雅黑" w:eastAsia="微软雅黑" w:hAnsi="微软雅黑"/>
          <w:b/>
          <w:sz w:val="24"/>
        </w:rPr>
      </w:pPr>
      <w:r w:rsidRPr="00FA4ECE">
        <w:rPr>
          <w:rFonts w:ascii="微软雅黑" w:eastAsia="微软雅黑" w:hAnsi="微软雅黑" w:hint="eastAsia"/>
          <w:b/>
          <w:sz w:val="24"/>
        </w:rPr>
        <w:t>5、及时查看信息</w:t>
      </w:r>
    </w:p>
    <w:p w:rsidR="00C314F9" w:rsidRPr="00C314F9" w:rsidRDefault="00C314F9" w:rsidP="00C314F9">
      <w:pPr>
        <w:ind w:firstLineChars="200" w:firstLine="480"/>
        <w:rPr>
          <w:rFonts w:ascii="微软雅黑" w:eastAsia="微软雅黑" w:hAnsi="微软雅黑"/>
          <w:sz w:val="24"/>
        </w:rPr>
      </w:pPr>
      <w:r w:rsidRPr="00C314F9">
        <w:rPr>
          <w:rFonts w:ascii="微软雅黑" w:eastAsia="微软雅黑" w:hAnsi="微软雅黑" w:hint="eastAsia"/>
          <w:sz w:val="24"/>
        </w:rPr>
        <w:t>在网报阶段，个人网上申报完成后务必登录网报系统，查看个人当前申报状态、信息及现场确认注意事项，留意个人网上申报状态及认定机构给予的留言信息。（如下图所示，网报成功后，在业务平台页面粉红色圈处，可查看注意事项、预览认定申请表、查看并修改信息）</w:t>
      </w:r>
    </w:p>
    <w:p w:rsidR="00C314F9" w:rsidRDefault="00C314F9" w:rsidP="00C314F9">
      <w:pPr>
        <w:ind w:firstLineChars="200" w:firstLine="480"/>
        <w:rPr>
          <w:sz w:val="24"/>
        </w:rPr>
      </w:pPr>
    </w:p>
    <w:p w:rsidR="00C314F9" w:rsidRDefault="00C314F9" w:rsidP="00C314F9">
      <w:pPr>
        <w:ind w:firstLineChars="200" w:firstLine="420"/>
        <w:rPr>
          <w:sz w:val="24"/>
        </w:rPr>
      </w:pPr>
      <w:r>
        <w:rPr>
          <w:rFonts w:hint="eastAsia"/>
          <w:noProof/>
        </w:rPr>
        <w:drawing>
          <wp:anchor distT="0" distB="0" distL="114300" distR="114300" simplePos="0" relativeHeight="251665408" behindDoc="0" locked="0" layoutInCell="1" allowOverlap="1" wp14:anchorId="4641B8C0" wp14:editId="6259836D">
            <wp:simplePos x="0" y="0"/>
            <wp:positionH relativeFrom="column">
              <wp:posOffset>-182880</wp:posOffset>
            </wp:positionH>
            <wp:positionV relativeFrom="paragraph">
              <wp:posOffset>53340</wp:posOffset>
            </wp:positionV>
            <wp:extent cx="5273040" cy="2864485"/>
            <wp:effectExtent l="0" t="0" r="3810" b="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图片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3040" cy="2864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14F9" w:rsidRDefault="00C314F9" w:rsidP="00C314F9">
      <w:pPr>
        <w:ind w:firstLineChars="200" w:firstLine="480"/>
        <w:rPr>
          <w:sz w:val="24"/>
        </w:rPr>
      </w:pPr>
    </w:p>
    <w:p w:rsidR="00C314F9" w:rsidRDefault="00C314F9" w:rsidP="00C314F9">
      <w:pPr>
        <w:ind w:firstLineChars="200" w:firstLine="480"/>
        <w:rPr>
          <w:sz w:val="24"/>
        </w:rPr>
      </w:pPr>
    </w:p>
    <w:p w:rsidR="00C314F9" w:rsidRDefault="00C314F9" w:rsidP="00C314F9"/>
    <w:p w:rsidR="00C314F9" w:rsidRDefault="00C314F9" w:rsidP="00C314F9"/>
    <w:p w:rsidR="00C314F9" w:rsidRDefault="00C314F9" w:rsidP="00C314F9"/>
    <w:p w:rsidR="00C314F9" w:rsidRDefault="00C314F9" w:rsidP="00C314F9"/>
    <w:p w:rsidR="00C314F9" w:rsidRDefault="00C314F9" w:rsidP="00C314F9"/>
    <w:p w:rsidR="00C314F9" w:rsidRDefault="00C314F9" w:rsidP="00C314F9"/>
    <w:p w:rsidR="00C314F9" w:rsidRDefault="00C314F9" w:rsidP="00C314F9"/>
    <w:p w:rsidR="00C314F9" w:rsidRDefault="00C314F9" w:rsidP="00C314F9"/>
    <w:p w:rsidR="00C314F9" w:rsidRDefault="00C314F9" w:rsidP="00C314F9"/>
    <w:p w:rsidR="00C314F9" w:rsidRDefault="00C314F9" w:rsidP="00C314F9"/>
    <w:p w:rsidR="00C314F9" w:rsidRDefault="00C314F9" w:rsidP="00C314F9"/>
    <w:p w:rsidR="00C314F9" w:rsidRDefault="00C314F9" w:rsidP="00C314F9"/>
    <w:p w:rsidR="00C314F9" w:rsidRDefault="00C314F9" w:rsidP="00C314F9"/>
    <w:p w:rsidR="00073473" w:rsidRPr="00073473" w:rsidRDefault="00073473" w:rsidP="00073473">
      <w:pPr>
        <w:ind w:firstLineChars="200" w:firstLine="562"/>
        <w:rPr>
          <w:rFonts w:ascii="MS Gothic" w:eastAsiaTheme="minorEastAsia" w:hAnsi="MS Gothic" w:cs="MS Gothic"/>
          <w:b/>
          <w:color w:val="FF0000"/>
          <w:sz w:val="28"/>
        </w:rPr>
      </w:pPr>
      <w:r w:rsidRPr="00073473">
        <w:rPr>
          <w:rFonts w:ascii="MS Gothic" w:eastAsia="MS Gothic" w:hAnsi="MS Gothic" w:cs="MS Gothic"/>
          <w:b/>
          <w:color w:val="FF0000"/>
          <w:sz w:val="28"/>
        </w:rPr>
        <w:t>❤</w:t>
      </w:r>
      <w:r w:rsidRPr="00073473">
        <w:rPr>
          <w:rFonts w:ascii="MS Gothic" w:eastAsiaTheme="minorEastAsia" w:hAnsi="MS Gothic" w:cs="MS Gothic" w:hint="eastAsia"/>
          <w:b/>
          <w:color w:val="FF0000"/>
          <w:sz w:val="28"/>
        </w:rPr>
        <w:t>其他问题</w:t>
      </w:r>
    </w:p>
    <w:p w:rsidR="00576463" w:rsidRPr="00737234" w:rsidRDefault="008A4E35" w:rsidP="004306EE">
      <w:pPr>
        <w:ind w:firstLineChars="200" w:firstLine="480"/>
        <w:rPr>
          <w:rFonts w:ascii="微软雅黑" w:eastAsia="微软雅黑" w:hAnsi="微软雅黑"/>
          <w:b/>
          <w:sz w:val="24"/>
        </w:rPr>
      </w:pPr>
      <w:r>
        <w:rPr>
          <w:rFonts w:ascii="微软雅黑" w:eastAsia="微软雅黑" w:hAnsi="微软雅黑" w:hint="eastAsia"/>
          <w:b/>
          <w:sz w:val="24"/>
        </w:rPr>
        <w:t>1</w:t>
      </w:r>
      <w:r w:rsidR="00576463" w:rsidRPr="00737234">
        <w:rPr>
          <w:rFonts w:ascii="微软雅黑" w:eastAsia="微软雅黑" w:hAnsi="微软雅黑"/>
          <w:b/>
          <w:sz w:val="24"/>
        </w:rPr>
        <w:t>、</w:t>
      </w:r>
      <w:r w:rsidR="00737234" w:rsidRPr="00737234">
        <w:rPr>
          <w:rFonts w:ascii="微软雅黑" w:eastAsia="微软雅黑" w:hAnsi="微软雅黑" w:hint="eastAsia"/>
          <w:b/>
          <w:sz w:val="24"/>
        </w:rPr>
        <w:t>关于“同步</w:t>
      </w:r>
      <w:r w:rsidR="00737234" w:rsidRPr="00737234">
        <w:rPr>
          <w:rFonts w:ascii="微软雅黑" w:eastAsia="微软雅黑" w:hAnsi="微软雅黑"/>
          <w:b/>
          <w:sz w:val="24"/>
        </w:rPr>
        <w:t>学籍</w:t>
      </w:r>
      <w:r w:rsidR="00737234" w:rsidRPr="00737234">
        <w:rPr>
          <w:rFonts w:ascii="微软雅黑" w:eastAsia="微软雅黑" w:hAnsi="微软雅黑" w:hint="eastAsia"/>
          <w:b/>
          <w:sz w:val="24"/>
        </w:rPr>
        <w:t>”问题</w:t>
      </w:r>
    </w:p>
    <w:p w:rsidR="00737234" w:rsidRPr="00737234" w:rsidRDefault="00737234" w:rsidP="00737234">
      <w:pPr>
        <w:ind w:firstLineChars="200" w:firstLine="480"/>
        <w:rPr>
          <w:rFonts w:ascii="微软雅黑" w:eastAsia="微软雅黑" w:hAnsi="微软雅黑"/>
          <w:sz w:val="24"/>
        </w:rPr>
      </w:pPr>
      <w:r w:rsidRPr="00737234">
        <w:rPr>
          <w:rFonts w:ascii="微软雅黑" w:eastAsia="微软雅黑" w:hAnsi="微软雅黑" w:hint="eastAsia"/>
          <w:sz w:val="24"/>
        </w:rPr>
        <w:t>学籍信息同步仅适用于全日制应届毕业生，此项操作需要在报名过程中完成。通常情况下，可以在“学信网（https://www.chsi.com.cn/）”查询到的学籍信</w:t>
      </w:r>
      <w:r w:rsidRPr="00737234">
        <w:rPr>
          <w:rFonts w:ascii="微软雅黑" w:eastAsia="微软雅黑" w:hAnsi="微软雅黑" w:hint="eastAsia"/>
          <w:sz w:val="24"/>
        </w:rPr>
        <w:lastRenderedPageBreak/>
        <w:t>息，并且学籍中的姓名和证件号码信息与在中国教师资格网实名核验的信息一致的，可以完成在线同步。因此，应届毕业生网报前，应先在学信网（https://www.chsi.com.cn/）查询并确认自己的学籍信息。</w:t>
      </w:r>
    </w:p>
    <w:p w:rsidR="00737234" w:rsidRPr="00737234" w:rsidRDefault="00737234" w:rsidP="00737234">
      <w:pPr>
        <w:ind w:firstLineChars="200" w:firstLine="480"/>
        <w:rPr>
          <w:rFonts w:ascii="微软雅黑" w:eastAsia="微软雅黑" w:hAnsi="微软雅黑"/>
          <w:sz w:val="24"/>
        </w:rPr>
      </w:pPr>
      <w:r w:rsidRPr="00737234">
        <w:rPr>
          <w:rFonts w:ascii="微软雅黑" w:eastAsia="微软雅黑" w:hAnsi="微软雅黑" w:hint="eastAsia"/>
          <w:sz w:val="24"/>
        </w:rPr>
        <w:t>1、就读期间进行过转专业等学籍变更的，确认学信网学籍信息是否与目前学籍信息一致。如不一致，务必先联系学校有关部门尽快完成学信网学籍变更。确认变更完成后，再进行教师资格认定中的“学籍同步”。点击学籍同步后，系统读取到的学籍信息无法修改或再次同步。系统只允许通过“补充数据”自行添加学籍信息。</w:t>
      </w:r>
    </w:p>
    <w:p w:rsidR="00737234" w:rsidRPr="00737234" w:rsidRDefault="00737234" w:rsidP="00737234">
      <w:pPr>
        <w:ind w:firstLineChars="200" w:firstLine="480"/>
        <w:rPr>
          <w:rFonts w:ascii="微软雅黑" w:eastAsia="微软雅黑" w:hAnsi="微软雅黑"/>
          <w:sz w:val="24"/>
        </w:rPr>
      </w:pPr>
      <w:r w:rsidRPr="00737234">
        <w:rPr>
          <w:rFonts w:ascii="微软雅黑" w:eastAsia="微软雅黑" w:hAnsi="微软雅黑" w:hint="eastAsia"/>
          <w:sz w:val="24"/>
        </w:rPr>
        <w:t>2、学信网存在多条学籍的，如果学信网中存在您已不在读，但学籍状态仍为“在籍（注册学籍）”的学籍，请先联系原学校更新其状态，再进行学籍同步。“同步学籍”后，如果同步到的学籍信息为您认定时不需要的学籍，且该学籍仍在读，需要再通过“补充数据”，将您的全日制学籍自行录入。录入的学籍，现场确认材料中需提交学信网全日制学籍的查询报告。</w:t>
      </w:r>
    </w:p>
    <w:p w:rsidR="00737234" w:rsidRPr="00A43D74" w:rsidRDefault="008A4E35" w:rsidP="00737234">
      <w:pPr>
        <w:ind w:firstLineChars="200" w:firstLine="480"/>
        <w:rPr>
          <w:rFonts w:ascii="微软雅黑" w:eastAsia="微软雅黑" w:hAnsi="微软雅黑"/>
          <w:b/>
          <w:sz w:val="24"/>
        </w:rPr>
      </w:pPr>
      <w:r>
        <w:rPr>
          <w:rFonts w:ascii="微软雅黑" w:eastAsia="微软雅黑" w:hAnsi="微软雅黑" w:hint="eastAsia"/>
          <w:b/>
          <w:sz w:val="24"/>
        </w:rPr>
        <w:t>2</w:t>
      </w:r>
      <w:r w:rsidR="00737234" w:rsidRPr="00A43D74">
        <w:rPr>
          <w:rFonts w:ascii="微软雅黑" w:eastAsia="微软雅黑" w:hAnsi="微软雅黑"/>
          <w:b/>
          <w:sz w:val="24"/>
        </w:rPr>
        <w:t>、</w:t>
      </w:r>
      <w:r w:rsidR="00737234" w:rsidRPr="00A43D74">
        <w:rPr>
          <w:rFonts w:ascii="微软雅黑" w:eastAsia="微软雅黑" w:hAnsi="微软雅黑" w:hint="eastAsia"/>
          <w:b/>
          <w:sz w:val="24"/>
        </w:rPr>
        <w:t>如何</w:t>
      </w:r>
      <w:r w:rsidR="00737234" w:rsidRPr="00A43D74">
        <w:rPr>
          <w:rFonts w:ascii="微软雅黑" w:eastAsia="微软雅黑" w:hAnsi="微软雅黑"/>
          <w:b/>
          <w:sz w:val="24"/>
        </w:rPr>
        <w:t>修改报名信息</w:t>
      </w:r>
    </w:p>
    <w:p w:rsidR="00737234" w:rsidRDefault="00737234" w:rsidP="00737234">
      <w:pPr>
        <w:ind w:firstLineChars="200" w:firstLine="480"/>
        <w:rPr>
          <w:rFonts w:ascii="微软雅黑" w:eastAsia="微软雅黑" w:hAnsi="微软雅黑"/>
          <w:sz w:val="24"/>
        </w:rPr>
      </w:pPr>
      <w:r w:rsidRPr="00A43D74">
        <w:rPr>
          <w:rFonts w:ascii="微软雅黑" w:eastAsia="微软雅黑" w:hAnsi="微软雅黑" w:hint="eastAsia"/>
          <w:sz w:val="24"/>
        </w:rPr>
        <w:t>报名成功后，应届毕业生因故不能在就读学校所在地完成认定的，报名数据在“网报待确认”状态下，申请人可自行修改认定机构（可跨省）等报名信息。修改方法可参考网站首页“常见问题”18的相关说明。确认点已给出“确认未通过”等结论的，请联系确认点修改为“网报待确认”状态后，在新的认定机构网报时间内修改报名信息。</w:t>
      </w:r>
    </w:p>
    <w:p w:rsidR="00073473" w:rsidRPr="00073473" w:rsidRDefault="00C314F9" w:rsidP="00737234">
      <w:pPr>
        <w:ind w:firstLineChars="200" w:firstLine="480"/>
        <w:rPr>
          <w:rFonts w:ascii="微软雅黑" w:eastAsia="微软雅黑" w:hAnsi="微软雅黑"/>
          <w:b/>
          <w:sz w:val="24"/>
        </w:rPr>
      </w:pPr>
      <w:r>
        <w:rPr>
          <w:rFonts w:ascii="微软雅黑" w:eastAsia="微软雅黑" w:hAnsi="微软雅黑" w:hint="eastAsia"/>
          <w:b/>
          <w:sz w:val="24"/>
        </w:rPr>
        <w:t>3</w:t>
      </w:r>
      <w:r w:rsidR="00073473" w:rsidRPr="00073473">
        <w:rPr>
          <w:rFonts w:ascii="微软雅黑" w:eastAsia="微软雅黑" w:hAnsi="微软雅黑"/>
          <w:b/>
          <w:sz w:val="24"/>
        </w:rPr>
        <w:t>、</w:t>
      </w:r>
      <w:r w:rsidR="00073473" w:rsidRPr="00073473">
        <w:rPr>
          <w:rFonts w:ascii="微软雅黑" w:eastAsia="微软雅黑" w:hAnsi="微软雅黑" w:hint="eastAsia"/>
          <w:b/>
          <w:sz w:val="24"/>
        </w:rPr>
        <w:t>不能在毕业前完成认定的情况</w:t>
      </w:r>
    </w:p>
    <w:p w:rsidR="00073473" w:rsidRDefault="00073473" w:rsidP="00737234">
      <w:pPr>
        <w:ind w:firstLineChars="200" w:firstLine="480"/>
        <w:rPr>
          <w:rFonts w:ascii="微软雅黑" w:eastAsia="微软雅黑" w:hAnsi="微软雅黑"/>
          <w:sz w:val="24"/>
        </w:rPr>
      </w:pPr>
      <w:r w:rsidRPr="00073473">
        <w:rPr>
          <w:rFonts w:ascii="微软雅黑" w:eastAsia="微软雅黑" w:hAnsi="微软雅黑" w:hint="eastAsia"/>
          <w:sz w:val="24"/>
        </w:rPr>
        <w:t>应届毕业生不能在毕业前于就读学校所在地完成教师资格认定的，可于取得毕业证书后，在户籍所在地或取得居住证的居住地申请认定教师资格。本次认定</w:t>
      </w:r>
      <w:r w:rsidRPr="00073473">
        <w:rPr>
          <w:rFonts w:ascii="微软雅黑" w:eastAsia="微软雅黑" w:hAnsi="微软雅黑" w:hint="eastAsia"/>
          <w:sz w:val="24"/>
        </w:rPr>
        <w:lastRenderedPageBreak/>
        <w:t>报名不影响下次认定。下次认定报名时，原注册账号、个人信息中心内容及实名认证依然有效，只需重新进行认定报名即可。</w:t>
      </w:r>
    </w:p>
    <w:p w:rsidR="00EE6AA6" w:rsidRPr="00A43D74" w:rsidRDefault="00EE6AA6" w:rsidP="00737234">
      <w:pPr>
        <w:ind w:firstLineChars="200" w:firstLine="480"/>
        <w:rPr>
          <w:rFonts w:ascii="微软雅黑" w:eastAsia="微软雅黑" w:hAnsi="微软雅黑" w:hint="eastAsia"/>
          <w:sz w:val="24"/>
        </w:rPr>
      </w:pPr>
      <w:bookmarkStart w:id="0" w:name="_GoBack"/>
      <w:bookmarkEnd w:id="0"/>
    </w:p>
    <w:p w:rsidR="004306EE" w:rsidRDefault="004306EE" w:rsidP="004306EE"/>
    <w:p w:rsidR="004306EE" w:rsidRDefault="004306EE" w:rsidP="004306EE"/>
    <w:p w:rsidR="004306EE" w:rsidRDefault="004306EE" w:rsidP="004306EE"/>
    <w:p w:rsidR="004306EE" w:rsidRDefault="004306EE" w:rsidP="004306EE"/>
    <w:p w:rsidR="00E616BB" w:rsidRPr="004306EE" w:rsidRDefault="00E616BB"/>
    <w:sectPr w:rsidR="00E616BB" w:rsidRPr="004306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542" w:rsidRDefault="006F3542" w:rsidP="004306EE">
      <w:r>
        <w:separator/>
      </w:r>
    </w:p>
  </w:endnote>
  <w:endnote w:type="continuationSeparator" w:id="0">
    <w:p w:rsidR="006F3542" w:rsidRDefault="006F3542" w:rsidP="0043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542" w:rsidRDefault="006F3542" w:rsidP="004306EE">
      <w:r>
        <w:separator/>
      </w:r>
    </w:p>
  </w:footnote>
  <w:footnote w:type="continuationSeparator" w:id="0">
    <w:p w:rsidR="006F3542" w:rsidRDefault="006F3542" w:rsidP="00430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D4"/>
    <w:rsid w:val="00073473"/>
    <w:rsid w:val="000B581E"/>
    <w:rsid w:val="00287F7C"/>
    <w:rsid w:val="002D6D03"/>
    <w:rsid w:val="002D6E71"/>
    <w:rsid w:val="004306EE"/>
    <w:rsid w:val="00473101"/>
    <w:rsid w:val="004C6542"/>
    <w:rsid w:val="00576463"/>
    <w:rsid w:val="005A2B0D"/>
    <w:rsid w:val="00664BD9"/>
    <w:rsid w:val="006C183E"/>
    <w:rsid w:val="006F3542"/>
    <w:rsid w:val="00737234"/>
    <w:rsid w:val="007D1BD4"/>
    <w:rsid w:val="008A4E35"/>
    <w:rsid w:val="009157A4"/>
    <w:rsid w:val="00954962"/>
    <w:rsid w:val="009F6555"/>
    <w:rsid w:val="00A43D74"/>
    <w:rsid w:val="00AA0A22"/>
    <w:rsid w:val="00C314F9"/>
    <w:rsid w:val="00D349C3"/>
    <w:rsid w:val="00E616BB"/>
    <w:rsid w:val="00EE6AA6"/>
    <w:rsid w:val="00FA4ECE"/>
    <w:rsid w:val="00FE3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EC1CC"/>
  <w15:chartTrackingRefBased/>
  <w15:docId w15:val="{097680A2-7CF9-4787-B8E8-147E40F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6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6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06EE"/>
    <w:rPr>
      <w:sz w:val="18"/>
      <w:szCs w:val="18"/>
    </w:rPr>
  </w:style>
  <w:style w:type="paragraph" w:styleId="a5">
    <w:name w:val="footer"/>
    <w:basedOn w:val="a"/>
    <w:link w:val="a6"/>
    <w:uiPriority w:val="99"/>
    <w:unhideWhenUsed/>
    <w:rsid w:val="004306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06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265</Words>
  <Characters>1513</Characters>
  <Application>Microsoft Office Word</Application>
  <DocSecurity>0</DocSecurity>
  <Lines>12</Lines>
  <Paragraphs>3</Paragraphs>
  <ScaleCrop>false</ScaleCrop>
  <Company>MS</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2020-06-08T07:52:00Z</dcterms:created>
  <dcterms:modified xsi:type="dcterms:W3CDTF">2020-06-09T00:31:00Z</dcterms:modified>
</cp:coreProperties>
</file>