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before="245" w:line="560" w:lineRule="exact"/>
        <w:jc w:val="center"/>
        <w:outlineLvl w:val="1"/>
        <w:rPr>
          <w:rFonts w:hint="eastAsia" w:ascii="方正小标宋_GBK" w:hAnsi="微软雅黑" w:eastAsia="方正小标宋_GBK" w:cs="宋体"/>
          <w:b/>
          <w:bCs/>
          <w:kern w:val="0"/>
          <w:sz w:val="44"/>
          <w:szCs w:val="44"/>
        </w:rPr>
      </w:pPr>
      <w:r>
        <w:rPr>
          <w:rFonts w:hint="eastAsia" w:ascii="方正小标宋_GBK" w:hAnsi="微软雅黑" w:eastAsia="方正小标宋_GBK" w:cs="宋体"/>
          <w:b/>
          <w:bCs/>
          <w:kern w:val="0"/>
          <w:sz w:val="44"/>
          <w:szCs w:val="44"/>
        </w:rPr>
        <w:t>福建省机关事业单位招考专业指导目录</w:t>
      </w:r>
    </w:p>
    <w:p>
      <w:pPr>
        <w:widowControl/>
        <w:shd w:val="clear" w:color="auto"/>
        <w:spacing w:before="245" w:line="560" w:lineRule="exact"/>
        <w:jc w:val="center"/>
        <w:outlineLvl w:val="1"/>
        <w:rPr>
          <w:rFonts w:hint="eastAsia" w:ascii="方正小标宋_GBK" w:hAnsi="微软雅黑" w:eastAsia="方正小标宋_GBK" w:cs="宋体"/>
          <w:b/>
          <w:bCs/>
          <w:kern w:val="0"/>
          <w:sz w:val="44"/>
          <w:szCs w:val="44"/>
        </w:rPr>
      </w:pPr>
      <w:r>
        <w:rPr>
          <w:rFonts w:hint="eastAsia" w:ascii="方正小标宋_GBK" w:hAnsi="微软雅黑" w:eastAsia="方正小标宋_GBK" w:cs="宋体"/>
          <w:b/>
          <w:bCs/>
          <w:kern w:val="0"/>
          <w:sz w:val="44"/>
          <w:szCs w:val="44"/>
        </w:rPr>
        <w:t>（2023年）</w:t>
      </w:r>
    </w:p>
    <w:p>
      <w:pPr>
        <w:widowControl/>
        <w:shd w:val="clear" w:color="auto"/>
        <w:spacing w:line="560" w:lineRule="exact"/>
        <w:ind w:firstLine="440"/>
        <w:jc w:val="left"/>
        <w:rPr>
          <w:rFonts w:ascii="仿宋_GB2312" w:hAnsi="微软雅黑" w:eastAsia="仿宋_GB2312" w:cs="宋体"/>
          <w:color w:val="999999"/>
          <w:kern w:val="0"/>
          <w:sz w:val="32"/>
          <w:szCs w:val="32"/>
        </w:rPr>
      </w:pPr>
    </w:p>
    <w:p>
      <w:pPr>
        <w:widowControl/>
        <w:shd w:val="clear" w:color="auto"/>
        <w:spacing w:line="560" w:lineRule="exact"/>
        <w:ind w:firstLine="440"/>
        <w:jc w:val="left"/>
        <w:rPr>
          <w:rFonts w:ascii="微软雅黑" w:hAnsi="微软雅黑" w:eastAsia="微软雅黑" w:cs="宋体"/>
          <w:color w:val="333333"/>
          <w:kern w:val="0"/>
          <w:sz w:val="19"/>
          <w:szCs w:val="19"/>
        </w:rPr>
      </w:pPr>
      <w:r>
        <w:rPr>
          <w:rFonts w:hint="eastAsia" w:ascii="微软雅黑" w:hAnsi="微软雅黑" w:eastAsia="微软雅黑" w:cs="宋体"/>
          <w:color w:val="333333"/>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widowControl/>
        <w:shd w:val="clear" w:color="auto"/>
        <w:spacing w:line="560" w:lineRule="exact"/>
        <w:ind w:firstLine="440"/>
        <w:jc w:val="left"/>
        <w:rPr>
          <w:rFonts w:hint="eastAsia" w:ascii="微软雅黑" w:hAnsi="微软雅黑" w:eastAsia="微软雅黑" w:cs="宋体"/>
          <w:color w:val="333333"/>
          <w:kern w:val="0"/>
          <w:sz w:val="19"/>
          <w:szCs w:val="19"/>
        </w:rPr>
      </w:pPr>
      <w:r>
        <w:rPr>
          <w:rFonts w:hint="eastAsia" w:ascii="微软雅黑" w:hAnsi="微软雅黑" w:eastAsia="微软雅黑" w:cs="宋体"/>
          <w:color w:val="333333"/>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widowControl/>
        <w:shd w:val="clear" w:color="auto"/>
        <w:spacing w:line="560" w:lineRule="exact"/>
        <w:ind w:firstLine="440"/>
        <w:jc w:val="left"/>
        <w:rPr>
          <w:rFonts w:hint="eastAsia" w:ascii="微软雅黑" w:hAnsi="微软雅黑" w:eastAsia="微软雅黑" w:cs="宋体"/>
          <w:color w:val="333333"/>
          <w:kern w:val="0"/>
          <w:sz w:val="19"/>
          <w:szCs w:val="19"/>
        </w:rPr>
      </w:pPr>
      <w:r>
        <w:rPr>
          <w:rFonts w:hint="eastAsia" w:ascii="微软雅黑" w:hAnsi="微软雅黑" w:eastAsia="微软雅黑" w:cs="宋体"/>
          <w:color w:val="333333"/>
          <w:kern w:val="0"/>
          <w:sz w:val="24"/>
          <w:szCs w:val="24"/>
        </w:rPr>
        <w:t>本目录由招录（聘）主管部门负责解释。</w:t>
      </w:r>
    </w:p>
    <w:p>
      <w:pPr>
        <w:widowControl/>
        <w:shd w:val="clear" w:color="auto"/>
        <w:spacing w:line="560" w:lineRule="exact"/>
        <w:ind w:firstLine="440"/>
        <w:jc w:val="left"/>
        <w:rPr>
          <w:rFonts w:hint="eastAsia" w:ascii="微软雅黑" w:hAnsi="微软雅黑" w:eastAsia="微软雅黑" w:cs="宋体"/>
          <w:color w:val="333333"/>
          <w:kern w:val="0"/>
          <w:sz w:val="19"/>
          <w:szCs w:val="19"/>
        </w:rPr>
      </w:pPr>
      <w:r>
        <w:rPr>
          <w:rFonts w:hint="eastAsia" w:ascii="微软雅黑" w:hAnsi="微软雅黑" w:eastAsia="微软雅黑" w:cs="宋体"/>
          <w:color w:val="333333"/>
          <w:kern w:val="0"/>
          <w:sz w:val="19"/>
          <w:szCs w:val="19"/>
        </w:rPr>
        <w:t> </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一、哲学、文学、历史学大类</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1.哲学类：哲学，逻辑学，宗教学，伦理学，马克思主义哲学，中国哲学，外国哲学，美学，科学技术哲学，科学技术史</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3.少数民族语言文学类：中国少数民族语言文学（藏语言文学、蒙古语言文学、维吾尔语言文学、朝鲜语言文学、哈萨克语言文学等），中国少数民族语言文化</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二、经济学、管理学大类</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20.图书档案学类：图书馆学，档案（学），信息资源管理，情报学，信息管理与信息系统，图书档案管理，图书情报硕士，信息管理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三、法学大类</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四、教育学大类</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五、理学、工学大类</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36.生物科学类：生物学，生物科学，生</w:t>
      </w:r>
      <w:bookmarkStart w:id="0" w:name="_GoBack"/>
      <w:bookmarkEnd w:id="0"/>
      <w:r>
        <w:rPr>
          <w:rFonts w:hint="eastAsia" w:ascii="微软雅黑" w:hAnsi="微软雅黑" w:eastAsia="微软雅黑" w:cs="宋体"/>
          <w:color w:val="333333"/>
          <w:kern w:val="0"/>
          <w:sz w:val="24"/>
          <w:szCs w:val="24"/>
        </w:rPr>
        <w:t>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37.天文学类：天文学，天体物理，天体测量与天体力学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38.地质学类：地质学，地球化学，矿物学、岩石学、矿床学，古生物学及地层学，构造地质学，第四纪地质学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40.地球物理学类：地球物理学，地球与空间科学，空间科学与技术，固体地球物理学，空间物理学，信息技术与地球物理，应用地球物理，空间信息与数字技术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41.大气科学类：大气科学，应用气象学，气象学，大气物理学与大气环境，大气科学技术，大气探测技术，应用气象技术，防雷技术，雷电防护技术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42.海洋科学类：海洋科学，海洋技术，海洋资源与环境，海洋管理，军事海洋学，海洋生物资源与环境，物理海洋学，海洋化学，海洋生物学，海洋地质，海岸带综合管理，海洋物理（学）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44.系统科学类：系统理论，系统科学与工程，系统分析与集成</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53.计算机科学与技术类：计算机硬件技术类，计算机软件技术类，计算机网络技术类，计算机信息管理类，计算机多媒体技术类，计算机专门应用类</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66.交通运输类：交通运输综合管理类，交通运输装备类，公路运输类，铁道运输类，城市轨道运输类，水上运输类，民航运输类，港口运输类，管道运输类</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68.交通运输装备类：交通设备信息工程，交通建设与装备，载运工具运用工程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75.管道运输类：管道工程技术，管道工程施工，管道运输管理，油气储运工程、油气储运技术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widowControl/>
        <w:shd w:val="clear" w:color="auto"/>
        <w:spacing w:line="560" w:lineRule="exact"/>
        <w:ind w:firstLine="440"/>
        <w:jc w:val="left"/>
        <w:rPr>
          <w:rFonts w:hint="eastAsia" w:ascii="微软雅黑" w:hAnsi="微软雅黑" w:eastAsia="微软雅黑" w:cs="宋体"/>
          <w:color w:val="333333"/>
          <w:kern w:val="0"/>
          <w:sz w:val="19"/>
          <w:szCs w:val="19"/>
        </w:rPr>
      </w:pPr>
      <w:r>
        <w:rPr>
          <w:rFonts w:hint="eastAsia" w:ascii="微软雅黑" w:hAnsi="微软雅黑" w:eastAsia="微软雅黑" w:cs="宋体"/>
          <w:color w:val="333333"/>
          <w:kern w:val="0"/>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w:t>
      </w:r>
      <w:r>
        <w:rPr>
          <w:rFonts w:hint="eastAsia" w:ascii="微软雅黑" w:hAnsi="微软雅黑" w:eastAsia="微软雅黑" w:cs="宋体"/>
          <w:color w:val="333333"/>
          <w:kern w:val="0"/>
          <w:sz w:val="22"/>
        </w:rPr>
        <w:t>（食品工程方向）</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83.工程力学类：理论与应用力学，工程力学，工程结构分析，一般力学与力学基础，固体力学，流体力学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86.林业工程类：森林工程，木材科学与工程，林产化工，木材科学与技术，林产化学加工，林产化学加工工程，林产科学与化学工程，家具设计与工程，林产化工技术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87.光学工程类：光学工程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六、医学大类</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94.法医学类：法医学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95.护理学类：护理学，助产，护理，社区护理，中西医结合护理学，护理硕士，助产学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七、农学大类</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八、军事学大类</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106.军事控制测试类：火力指挥与控制工程，测控工程，无人机运用工程，无人机应用技术，探测工程</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107.军事经济管理类：军队财务管理，装备经济管理，军队审计，军队采办，军事组织编制学，军队管理学，部队政治工作，部队财务会计，部队后勤管理，军队政治工作学，军事后勤学，后方专业勤务</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108.兵种指挥类：炮兵指挥，防空兵指挥，装甲兵指挥，工程兵指挥，防化兵指挥，联合战役学，军种战役学，合同战术学，兵种战术学，武警指挥</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109.航空航天指挥类：航空飞行与指挥，地面领航与航空管制，航天指挥</w:t>
      </w:r>
    </w:p>
    <w:p>
      <w:pPr>
        <w:widowControl/>
        <w:shd w:val="clear" w:color="auto"/>
        <w:spacing w:line="560" w:lineRule="exac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pPr>
        <w:widowControl/>
        <w:shd w:val="clear" w:color="auto"/>
        <w:spacing w:line="560" w:lineRule="exact"/>
        <w:ind w:firstLine="44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111.保障指挥类：军事交通指挥与工程，汽车指挥，船艇指挥，航空兵场站指挥，国防工程指挥，装备保障指挥，军需勤务指挥，军事装备学</w:t>
      </w:r>
    </w:p>
    <w:sectPr>
      <w:pgSz w:w="11906" w:h="16838"/>
      <w:pgMar w:top="1928" w:right="1361"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lMDRjZTNiM2Q0ODJlZDE3ZmIwMzM0MGM2ODlmYWUifQ=="/>
  </w:docVars>
  <w:rsids>
    <w:rsidRoot w:val="001E451C"/>
    <w:rsid w:val="001E451C"/>
    <w:rsid w:val="002F7C9A"/>
    <w:rsid w:val="006D5862"/>
    <w:rsid w:val="00775370"/>
    <w:rsid w:val="00DD79BE"/>
    <w:rsid w:val="33014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标题 2 Char"/>
    <w:basedOn w:val="6"/>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4471</Words>
  <Characters>25487</Characters>
  <Lines>212</Lines>
  <Paragraphs>59</Paragraphs>
  <TotalTime>4</TotalTime>
  <ScaleCrop>false</ScaleCrop>
  <LinksUpToDate>false</LinksUpToDate>
  <CharactersWithSpaces>29899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2022-02-14T07:30:00Z</dcterms:created>
  <dc:creator>梁志佳</dc:creator>
  <cp:lastModifiedBy>李小霞</cp:lastModifiedBy>
  <dcterms:modified xsi:type="dcterms:W3CDTF">2023-05-05T09:27:55Z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84D11DBF6B0841F3A4EB66CB310A355F_12</vt:lpwstr>
  </property>
</Properties>
</file>